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DE53E" w14:textId="2731CDE5" w:rsidR="00CD6252" w:rsidRPr="00CF4930" w:rsidRDefault="00000000" w:rsidP="00120D16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 w:rsidRPr="00CF4930">
        <w:rPr>
          <w:rFonts w:ascii="Aptos Serif" w:eastAsia="Aptos Serif" w:hAnsi="Aptos Serif" w:cs="Aptos Serif"/>
          <w:color w:val="0F4761"/>
          <w:sz w:val="40"/>
          <w:szCs w:val="40"/>
        </w:rPr>
        <w:t xml:space="preserve">        </w:t>
      </w:r>
      <w:r w:rsidR="00CF0915">
        <w:rPr>
          <w:rFonts w:ascii="Aptos Serif" w:eastAsia="Aptos Serif" w:hAnsi="Aptos Serif" w:cs="Aptos Serif"/>
          <w:color w:val="0F4761"/>
          <w:sz w:val="40"/>
          <w:szCs w:val="40"/>
        </w:rPr>
        <w:t>2.3</w:t>
      </w:r>
      <w:r w:rsidRPr="00CF4930">
        <w:rPr>
          <w:rFonts w:ascii="Aptos Serif" w:eastAsia="Aptos Serif" w:hAnsi="Aptos Serif" w:cs="Aptos Serif"/>
          <w:color w:val="0F4761"/>
          <w:sz w:val="40"/>
          <w:szCs w:val="40"/>
        </w:rPr>
        <w:t xml:space="preserve"> Musterausschreibungsunterlagen</w:t>
      </w:r>
    </w:p>
    <w:p w14:paraId="5FB058F5" w14:textId="77777777" w:rsidR="00CD6252" w:rsidRPr="00CF4930" w:rsidRDefault="00000000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 w:rsidRPr="00CF4930">
        <w:rPr>
          <w:rFonts w:ascii="Aptos Serif" w:eastAsia="Aptos Serif" w:hAnsi="Aptos Serif" w:cs="Aptos Serif"/>
          <w:color w:val="0F4761"/>
          <w:sz w:val="40"/>
          <w:szCs w:val="40"/>
        </w:rPr>
        <w:t>Lieferung von Kopierpapier</w:t>
      </w:r>
    </w:p>
    <w:p w14:paraId="0B519C41" w14:textId="77777777" w:rsidR="00CD6252" w:rsidRDefault="00CD6252">
      <w:pPr>
        <w:jc w:val="center"/>
        <w:rPr>
          <w:b/>
          <w:bCs/>
          <w:sz w:val="36"/>
          <w:szCs w:val="36"/>
        </w:rPr>
      </w:pPr>
    </w:p>
    <w:p w14:paraId="54E416A5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Ausschreibungsnummer: KP-2025-01</w:t>
      </w:r>
    </w:p>
    <w:p w14:paraId="4D459826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1. Auftraggeber</w:t>
      </w:r>
    </w:p>
    <w:p w14:paraId="01EACC57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Gemeinde Musterdorf</w:t>
      </w:r>
    </w:p>
    <w:p w14:paraId="27ADD39D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Musterplatz 1, 12345 Musterdorf</w:t>
      </w:r>
    </w:p>
    <w:p w14:paraId="529BF5BE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2. Art des Verfahrens und Auftragswert</w:t>
      </w:r>
    </w:p>
    <w:p w14:paraId="442F6459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Offenes Verfahren gemäß Richtlinie 2014/24/EU</w:t>
      </w:r>
    </w:p>
    <w:p w14:paraId="69297A81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Beschaffung unterhalb der Schwellenwerte – keine EU-weite Veröffentlichung erforderlich</w:t>
      </w:r>
    </w:p>
    <w:p w14:paraId="774D8E56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Geschätzter Auftragswert: ca. 50.000 € netto</w:t>
      </w:r>
    </w:p>
    <w:p w14:paraId="755A7386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3. CPV-Codes</w:t>
      </w:r>
    </w:p>
    <w:p w14:paraId="2A0EC64E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30197630-1 – Druck- und Kopierpapier</w:t>
      </w:r>
    </w:p>
    <w:p w14:paraId="13DA6419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30199340-8 – Verpacktes Kopierpapier</w:t>
      </w:r>
    </w:p>
    <w:p w14:paraId="3C3ECAAE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4. Vertragsart</w:t>
      </w:r>
    </w:p>
    <w:p w14:paraId="4FF24682" w14:textId="7777777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Rahmenvertrag mit einer verbindlichen Mindestabnahmemenge von 20.000 Packungen (jede Packung: 5 × 500 Blatt = 2.500 Blatt) weißem DIN A4-Kopierpapier</w:t>
      </w:r>
    </w:p>
    <w:p w14:paraId="1C87C624" w14:textId="7777777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Laufzeit: 24 Monate ab Zuschlag</w:t>
      </w:r>
    </w:p>
    <w:p w14:paraId="1FC90F8C" w14:textId="7777777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Einmalige Verlängerungsoption um weitere 12 Monate</w:t>
      </w:r>
    </w:p>
    <w:p w14:paraId="7F6637BC" w14:textId="7777777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Lieferung auf Abruf</w:t>
      </w:r>
    </w:p>
    <w:p w14:paraId="0F752B40" w14:textId="7777777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Teilangebote, Varianten und Aufteilung in Lose: nicht zulässig</w:t>
      </w:r>
      <w:r w:rsidRPr="00CF4930">
        <w:rPr>
          <w:rFonts w:asciiTheme="minorHAnsi" w:hAnsiTheme="minorHAnsi"/>
        </w:rPr>
        <w:br w:type="page"/>
      </w:r>
    </w:p>
    <w:p w14:paraId="1D08E4C8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>5. Technische Spezifikationen</w:t>
      </w:r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CD6252" w:rsidRPr="00CF4930" w14:paraId="60946EEC" w14:textId="77777777" w:rsidTr="00CD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3D9EC6" w14:textId="77777777" w:rsidR="00CD6252" w:rsidRPr="00CF4930" w:rsidRDefault="00000000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Funktion</w:t>
            </w:r>
          </w:p>
        </w:tc>
        <w:tc>
          <w:tcPr>
            <w:tcW w:w="6270" w:type="dxa"/>
          </w:tcPr>
          <w:p w14:paraId="4C011521" w14:textId="77777777" w:rsidR="00CD6252" w:rsidRPr="00CF4930" w:rsidRDefault="00000000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Anforderung</w:t>
            </w:r>
          </w:p>
        </w:tc>
      </w:tr>
      <w:tr w:rsidR="00CD6252" w:rsidRPr="00CF4930" w14:paraId="2D2DC16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9704F11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Produkt</w:t>
            </w:r>
          </w:p>
        </w:tc>
        <w:tc>
          <w:tcPr>
            <w:tcW w:w="6270" w:type="dxa"/>
          </w:tcPr>
          <w:p w14:paraId="24961844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Kopierpapier, weiß, unbeschichtet, holzfrei</w:t>
            </w:r>
          </w:p>
        </w:tc>
      </w:tr>
      <w:tr w:rsidR="00CD6252" w:rsidRPr="00CF4930" w14:paraId="2326ED47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F62021B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Format </w:t>
            </w:r>
          </w:p>
        </w:tc>
        <w:tc>
          <w:tcPr>
            <w:tcW w:w="6270" w:type="dxa"/>
          </w:tcPr>
          <w:p w14:paraId="7DF7B6A6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DIN A4 (210 × 297 mm)</w:t>
            </w:r>
          </w:p>
        </w:tc>
      </w:tr>
      <w:tr w:rsidR="00CD6252" w:rsidRPr="00CF4930" w14:paraId="51A21F6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6970B8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Grammatur</w:t>
            </w:r>
          </w:p>
        </w:tc>
        <w:tc>
          <w:tcPr>
            <w:tcW w:w="6270" w:type="dxa"/>
          </w:tcPr>
          <w:p w14:paraId="131617F7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80 g/m² (± 5 %)</w:t>
            </w:r>
          </w:p>
        </w:tc>
      </w:tr>
      <w:tr w:rsidR="00CD6252" w:rsidRPr="00CF4930" w14:paraId="4EB7225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39B362A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Helligkeit</w:t>
            </w:r>
          </w:p>
        </w:tc>
        <w:tc>
          <w:tcPr>
            <w:tcW w:w="6270" w:type="dxa"/>
          </w:tcPr>
          <w:p w14:paraId="0479C63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233EFA9C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AC8FE9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Dicke</w:t>
            </w:r>
          </w:p>
        </w:tc>
        <w:tc>
          <w:tcPr>
            <w:tcW w:w="6270" w:type="dxa"/>
          </w:tcPr>
          <w:p w14:paraId="1119BB9C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100 µm</w:t>
            </w:r>
          </w:p>
        </w:tc>
      </w:tr>
      <w:tr w:rsidR="00CD6252" w:rsidRPr="00CF4930" w14:paraId="2934443B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220E938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Weißgrad</w:t>
            </w:r>
            <w:proofErr w:type="spellEnd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CIE</w:t>
            </w:r>
          </w:p>
        </w:tc>
        <w:tc>
          <w:tcPr>
            <w:tcW w:w="6270" w:type="dxa"/>
          </w:tcPr>
          <w:p w14:paraId="039FEC2E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150</w:t>
            </w:r>
          </w:p>
        </w:tc>
      </w:tr>
      <w:tr w:rsidR="00CD6252" w:rsidRPr="00CF4930" w14:paraId="6B09A559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A42A8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Opazität</w:t>
            </w:r>
          </w:p>
        </w:tc>
        <w:tc>
          <w:tcPr>
            <w:tcW w:w="6270" w:type="dxa"/>
          </w:tcPr>
          <w:p w14:paraId="514BFBD9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4B02601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192849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Feuchtigkeitsgehalt</w:t>
            </w:r>
          </w:p>
        </w:tc>
        <w:tc>
          <w:tcPr>
            <w:tcW w:w="6270" w:type="dxa"/>
          </w:tcPr>
          <w:p w14:paraId="1C2B7A5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4,0 – 5,5 %</w:t>
            </w:r>
          </w:p>
        </w:tc>
      </w:tr>
      <w:tr w:rsidR="00CD6252" w:rsidRPr="00CF4930" w14:paraId="7E231F0D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2DE498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Oberfläche</w:t>
            </w:r>
          </w:p>
        </w:tc>
        <w:tc>
          <w:tcPr>
            <w:tcW w:w="6270" w:type="dxa"/>
          </w:tcPr>
          <w:p w14:paraId="3CA76D91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 xml:space="preserve">Glatt, </w:t>
            </w:r>
            <w:proofErr w:type="spellStart"/>
            <w:r w:rsidRPr="00CF4930">
              <w:rPr>
                <w:rFonts w:asciiTheme="minorHAnsi" w:hAnsiTheme="minorHAnsi"/>
                <w:sz w:val="24"/>
                <w:szCs w:val="24"/>
              </w:rPr>
              <w:t>staubarm</w:t>
            </w:r>
            <w:proofErr w:type="spellEnd"/>
            <w:r w:rsidRPr="00CF4930">
              <w:rPr>
                <w:rFonts w:asciiTheme="minorHAnsi" w:hAnsiTheme="minorHAnsi"/>
                <w:sz w:val="24"/>
                <w:szCs w:val="24"/>
              </w:rPr>
              <w:t>, geeignet für Laser-, Tintenstrahl- und Kopiergeräte (ein- und beidseitig)</w:t>
            </w:r>
          </w:p>
        </w:tc>
      </w:tr>
      <w:tr w:rsidR="00CD6252" w:rsidRPr="00CF4930" w14:paraId="7FB2A7E9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46B2B96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Verpackung</w:t>
            </w:r>
          </w:p>
        </w:tc>
        <w:tc>
          <w:tcPr>
            <w:tcW w:w="6270" w:type="dxa"/>
          </w:tcPr>
          <w:p w14:paraId="3E73E8B1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500 Blatt pro Packung, 5 Packungen pro Karton, Lieferung auf Paletten</w:t>
            </w:r>
          </w:p>
        </w:tc>
      </w:tr>
      <w:tr w:rsidR="00CD6252" w:rsidRPr="00CF4930" w14:paraId="23D09391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E09F24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Lieferzeit</w:t>
            </w:r>
          </w:p>
        </w:tc>
        <w:tc>
          <w:tcPr>
            <w:tcW w:w="6270" w:type="dxa"/>
          </w:tcPr>
          <w:p w14:paraId="5B45E78B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Maximal 10 Werktage nach Abruf</w:t>
            </w:r>
          </w:p>
        </w:tc>
      </w:tr>
      <w:tr w:rsidR="00CD6252" w:rsidRPr="00CF4930" w14:paraId="6CF94AA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B9F3E0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Lieferorte</w:t>
            </w:r>
          </w:p>
        </w:tc>
        <w:tc>
          <w:tcPr>
            <w:tcW w:w="6270" w:type="dxa"/>
          </w:tcPr>
          <w:p w14:paraId="5FCD95D1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Zentrallager + max. 10 zusätzliche Adressen innerhalb der Gemeinde</w:t>
            </w:r>
          </w:p>
        </w:tc>
      </w:tr>
      <w:tr w:rsidR="00CD6252" w:rsidRPr="00CF4930" w14:paraId="543815C0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2B2507F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Lieferbedingungen</w:t>
            </w:r>
          </w:p>
        </w:tc>
        <w:tc>
          <w:tcPr>
            <w:tcW w:w="6270" w:type="dxa"/>
          </w:tcPr>
          <w:p w14:paraId="7DC6F1D3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Geliefert verzollt einschließlich Entladung</w:t>
            </w:r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5A90A513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>6. Auswahlkriterien</w:t>
      </w:r>
    </w:p>
    <w:p w14:paraId="7A19C30F" w14:textId="07A9C9FF" w:rsidR="00CD6252" w:rsidRPr="00C12C10" w:rsidRDefault="00000000" w:rsidP="00CF4930">
      <w:pPr>
        <w:pStyle w:val="Listenabsatz"/>
        <w:numPr>
          <w:ilvl w:val="0"/>
          <w:numId w:val="3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12C10">
        <w:rPr>
          <w:rFonts w:asciiTheme="minorHAnsi" w:hAnsiTheme="minorHAnsi"/>
          <w:sz w:val="24"/>
          <w:szCs w:val="24"/>
        </w:rPr>
        <w:t>Persönliche Zuverlässigkeit</w:t>
      </w:r>
    </w:p>
    <w:p w14:paraId="495D0BA3" w14:textId="77777777" w:rsidR="00CD6252" w:rsidRPr="00C12C10" w:rsidRDefault="00000000" w:rsidP="00CF49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>Erklärung über das Nichtvorliegen von Ausschlussgründen</w:t>
      </w:r>
    </w:p>
    <w:p w14:paraId="1194495B" w14:textId="77777777" w:rsidR="00CD6252" w:rsidRPr="00C12C10" w:rsidRDefault="00000000" w:rsidP="00CF49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 xml:space="preserve">Aktueller Handelsregister-/Firmenregisterauszug (≤ 3 Monate alt) </w:t>
      </w:r>
    </w:p>
    <w:p w14:paraId="00CED312" w14:textId="5F73373B" w:rsidR="00CD6252" w:rsidRPr="00C12C10" w:rsidRDefault="00000000" w:rsidP="00CF4930">
      <w:pPr>
        <w:pStyle w:val="Listenabsatz"/>
        <w:numPr>
          <w:ilvl w:val="0"/>
          <w:numId w:val="3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12C10">
        <w:rPr>
          <w:rFonts w:asciiTheme="minorHAnsi" w:hAnsiTheme="minorHAnsi"/>
          <w:sz w:val="24"/>
          <w:szCs w:val="24"/>
        </w:rPr>
        <w:t>Wirtschaftliche und finanzielle Leistungsfähigkeit</w:t>
      </w:r>
    </w:p>
    <w:p w14:paraId="1984170F" w14:textId="7109E659" w:rsidR="00CD6252" w:rsidRPr="00C12C10" w:rsidRDefault="00000000" w:rsidP="00CF4930">
      <w:pPr>
        <w:pStyle w:val="Listenabsatz"/>
        <w:numPr>
          <w:ilvl w:val="1"/>
          <w:numId w:val="3"/>
        </w:numP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>Umsatz im Papiergroßhandel von mindestens 50.000 € pro Jahr in den letzten 3 Jahren</w:t>
      </w:r>
    </w:p>
    <w:p w14:paraId="7B7552CB" w14:textId="519E33FA" w:rsidR="00CD6252" w:rsidRPr="00C12C10" w:rsidRDefault="00000000" w:rsidP="00CF4930">
      <w:pPr>
        <w:pStyle w:val="Listenabsatz"/>
        <w:numPr>
          <w:ilvl w:val="1"/>
          <w:numId w:val="3"/>
        </w:numP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 xml:space="preserve">Haftpflichtversicherung mit einer Mindestdeckungssumme von 500.000 € </w:t>
      </w:r>
    </w:p>
    <w:p w14:paraId="5EF631DD" w14:textId="7F7309F6" w:rsidR="00CD6252" w:rsidRPr="00C12C10" w:rsidRDefault="00000000" w:rsidP="00CF4930">
      <w:pPr>
        <w:pStyle w:val="Listenabsatz"/>
        <w:numPr>
          <w:ilvl w:val="0"/>
          <w:numId w:val="3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12C10">
        <w:rPr>
          <w:rFonts w:asciiTheme="minorHAnsi" w:hAnsiTheme="minorHAnsi"/>
          <w:sz w:val="24"/>
          <w:szCs w:val="24"/>
        </w:rPr>
        <w:t>Technische Kapazität</w:t>
      </w:r>
    </w:p>
    <w:p w14:paraId="25E3D3F6" w14:textId="0AA2A0B8" w:rsidR="00CD6252" w:rsidRPr="00C12C10" w:rsidRDefault="00000000" w:rsidP="00CF4930">
      <w:pPr>
        <w:pStyle w:val="Listenabsatz"/>
        <w:numPr>
          <w:ilvl w:val="1"/>
          <w:numId w:val="3"/>
        </w:numP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>Mindestens 3 Referenzen für vergleichbare Lieferungen an öffentliche Behörden (letzte 3 Jahre)</w:t>
      </w:r>
    </w:p>
    <w:p w14:paraId="304754B1" w14:textId="2FB20B3B" w:rsidR="00CD6252" w:rsidRPr="00C12C10" w:rsidRDefault="00000000" w:rsidP="00CF4930">
      <w:pPr>
        <w:pStyle w:val="Listenabsatz"/>
        <w:numPr>
          <w:ilvl w:val="1"/>
          <w:numId w:val="3"/>
        </w:numPr>
        <w:spacing w:before="120" w:after="12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 xml:space="preserve">Nachweis ausreichender Lager- und Logistikkapazitäten </w:t>
      </w:r>
    </w:p>
    <w:p w14:paraId="3B88D95A" w14:textId="4C90C12B" w:rsidR="00CD6252" w:rsidRPr="00C12C10" w:rsidRDefault="00000000" w:rsidP="00CF4930">
      <w:pPr>
        <w:pStyle w:val="Listenabsatz"/>
        <w:numPr>
          <w:ilvl w:val="0"/>
          <w:numId w:val="3"/>
        </w:numPr>
        <w:spacing w:after="120" w:line="240" w:lineRule="auto"/>
        <w:rPr>
          <w:rFonts w:asciiTheme="minorHAnsi" w:hAnsiTheme="minorHAnsi"/>
          <w:sz w:val="24"/>
          <w:szCs w:val="24"/>
        </w:rPr>
      </w:pPr>
      <w:r w:rsidRPr="00C12C10">
        <w:rPr>
          <w:rFonts w:asciiTheme="minorHAnsi" w:hAnsiTheme="minorHAnsi"/>
          <w:sz w:val="24"/>
          <w:szCs w:val="24"/>
        </w:rPr>
        <w:t>Weitere Kriterien</w:t>
      </w:r>
    </w:p>
    <w:p w14:paraId="0C071D60" w14:textId="77777777" w:rsidR="00CD6252" w:rsidRPr="00C12C10" w:rsidRDefault="00000000" w:rsidP="00CF49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Theme="minorHAnsi" w:hAnsiTheme="minorHAnsi"/>
          <w:color w:val="000000"/>
          <w:sz w:val="24"/>
          <w:szCs w:val="24"/>
        </w:rPr>
      </w:pPr>
      <w:r w:rsidRPr="00C12C10">
        <w:rPr>
          <w:rFonts w:asciiTheme="minorHAnsi" w:hAnsiTheme="minorHAnsi"/>
          <w:color w:val="000000"/>
          <w:sz w:val="24"/>
          <w:szCs w:val="24"/>
        </w:rPr>
        <w:t>Ordnungsgemäße Zahlung von Steuern und Sozialversicherungsbeiträgen</w:t>
      </w:r>
    </w:p>
    <w:p w14:paraId="07FEB0E3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7. Vergabekriterien</w:t>
      </w:r>
    </w:p>
    <w:p w14:paraId="50D4B31B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Wirtschaftlich günstigstes Angebot: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CD6252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77777777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/>
                <w:bCs/>
                <w:sz w:val="24"/>
                <w:szCs w:val="24"/>
              </w:rPr>
              <w:t>Vergabekriterium</w:t>
            </w:r>
          </w:p>
        </w:tc>
        <w:tc>
          <w:tcPr>
            <w:tcW w:w="3828" w:type="dxa"/>
            <w:shd w:val="clear" w:color="auto" w:fill="E7E6E6"/>
          </w:tcPr>
          <w:p w14:paraId="7D93F7CD" w14:textId="77777777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/>
                <w:bCs/>
                <w:sz w:val="24"/>
                <w:szCs w:val="24"/>
              </w:rPr>
              <w:t>Gewichtung</w:t>
            </w:r>
          </w:p>
        </w:tc>
      </w:tr>
      <w:tr w:rsidR="00CD6252" w:rsidRPr="00CF4930" w14:paraId="369A7FB0" w14:textId="77777777">
        <w:tc>
          <w:tcPr>
            <w:tcW w:w="5665" w:type="dxa"/>
          </w:tcPr>
          <w:p w14:paraId="17C0BB83" w14:textId="77777777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Preis</w:t>
            </w:r>
          </w:p>
        </w:tc>
        <w:tc>
          <w:tcPr>
            <w:tcW w:w="3828" w:type="dxa"/>
          </w:tcPr>
          <w:p w14:paraId="57E63C0C" w14:textId="77777777" w:rsidR="00CD6252" w:rsidRPr="00CF4930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100%</w:t>
            </w:r>
          </w:p>
        </w:tc>
      </w:tr>
    </w:tbl>
    <w:p w14:paraId="602148EB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8. Vertragsbedingungen</w:t>
      </w:r>
    </w:p>
    <w:p w14:paraId="77F7523C" w14:textId="4BA475DC" w:rsidR="00CD6252" w:rsidRPr="00CF4930" w:rsidRDefault="00000000" w:rsidP="00CF4930">
      <w:pPr>
        <w:pStyle w:val="Listenabsatz"/>
        <w:numPr>
          <w:ilvl w:val="0"/>
          <w:numId w:val="5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Mindestabrufmenge: 20 Kartons</w:t>
      </w:r>
    </w:p>
    <w:p w14:paraId="661AB318" w14:textId="25A43C79" w:rsidR="00CD6252" w:rsidRPr="00CF4930" w:rsidRDefault="00000000" w:rsidP="00CF4930">
      <w:pPr>
        <w:pStyle w:val="Listenabsatz"/>
        <w:numPr>
          <w:ilvl w:val="0"/>
          <w:numId w:val="5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Kostenlose Rückgabe/Abholung von Paletten</w:t>
      </w:r>
    </w:p>
    <w:p w14:paraId="29557DC1" w14:textId="53DFF02F" w:rsidR="00CD6252" w:rsidRPr="00CF4930" w:rsidRDefault="00000000" w:rsidP="00CF4930">
      <w:pPr>
        <w:pStyle w:val="Listenabsatz"/>
        <w:numPr>
          <w:ilvl w:val="0"/>
          <w:numId w:val="5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Elektronische Rechnungsstellung</w:t>
      </w:r>
    </w:p>
    <w:p w14:paraId="4FC62D61" w14:textId="2C276852" w:rsidR="00CD6252" w:rsidRPr="00CF4930" w:rsidRDefault="00000000" w:rsidP="00CF4930">
      <w:pPr>
        <w:pStyle w:val="Listenabsatz"/>
        <w:numPr>
          <w:ilvl w:val="0"/>
          <w:numId w:val="5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Verzugsstrafe: 0,5 % pro angefangener Woche Verzug, maximal 8 % des Abrufwertes</w:t>
      </w:r>
    </w:p>
    <w:p w14:paraId="095EDEC0" w14:textId="73C8AEF7" w:rsidR="00CD6252" w:rsidRPr="00CF4930" w:rsidRDefault="00000000" w:rsidP="00CF4930">
      <w:pPr>
        <w:pStyle w:val="Listenabsatz"/>
        <w:numPr>
          <w:ilvl w:val="0"/>
          <w:numId w:val="5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Zahlung: 30 Tage netto</w:t>
      </w:r>
    </w:p>
    <w:p w14:paraId="1794321D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9. Frist und Einreichung der Angebote</w:t>
      </w:r>
    </w:p>
    <w:p w14:paraId="2B5330A8" w14:textId="0DC8BCF3" w:rsidR="00CD6252" w:rsidRPr="00CF4930" w:rsidRDefault="00000000" w:rsidP="00CF4930">
      <w:pPr>
        <w:pStyle w:val="Listenabsatz"/>
        <w:numPr>
          <w:ilvl w:val="0"/>
          <w:numId w:val="6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Einreichungsfrist: 15. Juli 202</w:t>
      </w:r>
      <w:r w:rsidRPr="00CF4930">
        <w:rPr>
          <w:rFonts w:asciiTheme="minorHAnsi" w:hAnsiTheme="minorHAnsi"/>
          <w:sz w:val="24"/>
          <w:szCs w:val="24"/>
        </w:rPr>
        <w:t>6</w:t>
      </w:r>
      <w:r w:rsidRPr="00CF4930">
        <w:rPr>
          <w:rFonts w:asciiTheme="minorHAnsi" w:hAnsiTheme="minorHAnsi"/>
          <w:color w:val="000000"/>
          <w:sz w:val="24"/>
          <w:szCs w:val="24"/>
        </w:rPr>
        <w:t>, 12:00 Uhr mittags</w:t>
      </w:r>
    </w:p>
    <w:p w14:paraId="317E5C02" w14:textId="4C6C6C2D" w:rsidR="00CD6252" w:rsidRPr="00CF4930" w:rsidRDefault="00000000" w:rsidP="00CF4930">
      <w:pPr>
        <w:pStyle w:val="Listenabsatz"/>
        <w:numPr>
          <w:ilvl w:val="0"/>
          <w:numId w:val="6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 xml:space="preserve">Einreichung: ausschließlich elektronisch über die Beschaffungsplattform </w:t>
      </w:r>
      <w:proofErr w:type="spellStart"/>
      <w:r w:rsidRPr="00CF4930">
        <w:rPr>
          <w:rFonts w:asciiTheme="minorHAnsi" w:hAnsiTheme="minorHAnsi"/>
          <w:color w:val="000000"/>
          <w:sz w:val="24"/>
          <w:szCs w:val="24"/>
        </w:rPr>
        <w:t>eSourcing</w:t>
      </w:r>
      <w:proofErr w:type="spellEnd"/>
    </w:p>
    <w:p w14:paraId="22EAFE8D" w14:textId="77777777" w:rsidR="00CF4930" w:rsidRDefault="00000000" w:rsidP="00CF4930">
      <w:pPr>
        <w:pStyle w:val="Listenabsatz"/>
        <w:numPr>
          <w:ilvl w:val="0"/>
          <w:numId w:val="6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Gültigkeitsdauer des Angebots: mindestens 60 Kalendertage</w:t>
      </w:r>
    </w:p>
    <w:p w14:paraId="2DA83B2A" w14:textId="1AAABB95" w:rsidR="00CD6252" w:rsidRPr="00CF4930" w:rsidRDefault="00000000" w:rsidP="00CF4930">
      <w:pPr>
        <w:pStyle w:val="Listenabsatz"/>
        <w:numPr>
          <w:ilvl w:val="0"/>
          <w:numId w:val="6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CF4930">
        <w:rPr>
          <w:rFonts w:asciiTheme="minorHAnsi" w:hAnsiTheme="minorHAnsi"/>
          <w:color w:val="000000"/>
          <w:sz w:val="24"/>
          <w:szCs w:val="24"/>
        </w:rPr>
        <w:t>Sprache: Deutsch</w:t>
      </w:r>
    </w:p>
    <w:p w14:paraId="29F2754E" w14:textId="77777777" w:rsidR="00CD6252" w:rsidRPr="00CF4930" w:rsidRDefault="00CD6252">
      <w:p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</w:p>
    <w:p w14:paraId="558AE9E8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>10. Obligatorische Anhänge zur Ausschreibung</w:t>
      </w:r>
    </w:p>
    <w:p w14:paraId="4D3C4871" w14:textId="145DBB66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Einheitliches europäisches Selbstauskunftsformular (</w:t>
      </w:r>
      <w:proofErr w:type="spellStart"/>
      <w:r w:rsidRPr="002A0C6E">
        <w:rPr>
          <w:rFonts w:asciiTheme="minorHAnsi" w:hAnsiTheme="minorHAnsi"/>
          <w:color w:val="000000"/>
          <w:sz w:val="24"/>
          <w:szCs w:val="24"/>
        </w:rPr>
        <w:t>ESPd</w:t>
      </w:r>
      <w:proofErr w:type="spellEnd"/>
      <w:r w:rsidRPr="002A0C6E">
        <w:rPr>
          <w:rFonts w:asciiTheme="minorHAnsi" w:hAnsiTheme="minorHAnsi"/>
          <w:color w:val="000000"/>
          <w:sz w:val="24"/>
          <w:szCs w:val="24"/>
        </w:rPr>
        <w:t>)</w:t>
      </w:r>
    </w:p>
    <w:p w14:paraId="1CB3E4C1" w14:textId="154E8BDF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Ausgefülltes Preisblatt</w:t>
      </w:r>
    </w:p>
    <w:p w14:paraId="3C5B8174" w14:textId="1CC47F12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Technisches Datenblatt</w:t>
      </w:r>
    </w:p>
    <w:p w14:paraId="1D82019B" w14:textId="25FEAFC5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Referenzliste (mindestens 3 Referenzen)</w:t>
      </w:r>
    </w:p>
    <w:p w14:paraId="1F844F35" w14:textId="7CAD9FAD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Nachweis der Lager-/Logistikkapazität</w:t>
      </w:r>
    </w:p>
    <w:p w14:paraId="31DF6B10" w14:textId="17224FCA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Nachweis einer Betriebshaftpflichtversicherung</w:t>
      </w:r>
    </w:p>
    <w:p w14:paraId="631B113D" w14:textId="2232D807" w:rsidR="00CD6252" w:rsidRPr="002A0C6E" w:rsidRDefault="00000000" w:rsidP="002A0C6E">
      <w:pPr>
        <w:pStyle w:val="Listenabsatz"/>
        <w:numPr>
          <w:ilvl w:val="0"/>
          <w:numId w:val="7"/>
        </w:num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  <w:r w:rsidRPr="002A0C6E">
        <w:rPr>
          <w:rFonts w:asciiTheme="minorHAnsi" w:hAnsiTheme="minorHAnsi"/>
          <w:color w:val="000000"/>
          <w:sz w:val="24"/>
          <w:szCs w:val="24"/>
        </w:rPr>
        <w:t>Erklärung zur Einhaltung von Tarifverträgen und Mindestlöhnen (falls erforderlich)</w:t>
      </w:r>
    </w:p>
    <w:p w14:paraId="2071357E" w14:textId="77777777" w:rsidR="00CD6252" w:rsidRPr="00CF4930" w:rsidRDefault="00CD6252">
      <w:p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</w:p>
    <w:p w14:paraId="321DDE91" w14:textId="689AB709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11. </w:t>
      </w:r>
      <w:r w:rsidR="00CF4930">
        <w:rPr>
          <w:rFonts w:asciiTheme="minorHAnsi" w:hAnsiTheme="minorHAnsi"/>
          <w:b/>
          <w:bCs/>
          <w:sz w:val="28"/>
          <w:szCs w:val="28"/>
        </w:rPr>
        <w:t xml:space="preserve">Kontakt </w:t>
      </w:r>
      <w:r w:rsidR="00F16726">
        <w:rPr>
          <w:rFonts w:asciiTheme="minorHAnsi" w:hAnsiTheme="minorHAnsi"/>
          <w:b/>
          <w:bCs/>
          <w:sz w:val="28"/>
          <w:szCs w:val="28"/>
        </w:rPr>
        <w:t>und Rechtsbehelfe</w:t>
      </w:r>
    </w:p>
    <w:p w14:paraId="3EF03891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Ansprechpartnerin: Frau Anna Muster</w:t>
      </w:r>
    </w:p>
    <w:p w14:paraId="20B6EEFD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E-Mail: procurement@musterdorf.eu</w:t>
      </w:r>
    </w:p>
    <w:p w14:paraId="24FB315C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Rechtsbehelfe: Antrag auf Überprüfung durch die zuständige Vergabebehörde</w:t>
      </w:r>
    </w:p>
    <w:p w14:paraId="53A15AE8" w14:textId="77777777" w:rsidR="00CD6252" w:rsidRPr="00CF4930" w:rsidRDefault="00000000">
      <w:pPr>
        <w:spacing w:before="120" w:after="120" w:line="264" w:lineRule="auto"/>
        <w:rPr>
          <w:rFonts w:asciiTheme="minorHAnsi" w:hAnsiTheme="minorHAnsi"/>
          <w:i/>
          <w:iCs/>
          <w:sz w:val="24"/>
          <w:szCs w:val="24"/>
        </w:rPr>
      </w:pPr>
      <w:r w:rsidRPr="00CF4930">
        <w:rPr>
          <w:rFonts w:asciiTheme="minorHAnsi" w:hAnsiTheme="minorHAnsi"/>
          <w:sz w:val="24"/>
          <w:szCs w:val="24"/>
        </w:rPr>
        <w:t>Musterdorf, 15. Juni 2026</w:t>
      </w:r>
    </w:p>
    <w:sectPr w:rsidR="00CD6252" w:rsidRPr="00CF493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E8F59" w14:textId="77777777" w:rsidR="00E90E68" w:rsidRDefault="00E90E68">
      <w:pPr>
        <w:spacing w:after="0" w:line="240" w:lineRule="auto"/>
      </w:pPr>
      <w:r>
        <w:separator/>
      </w:r>
    </w:p>
  </w:endnote>
  <w:endnote w:type="continuationSeparator" w:id="0">
    <w:p w14:paraId="25D76224" w14:textId="77777777" w:rsidR="00E90E68" w:rsidRDefault="00E9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F58F88-4242-A047-A8EF-0F779B17B9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C6AD16-95FA-EE42-B5CD-0E18F9D10348}"/>
    <w:embedBold r:id="rId3" w:fontKey="{B8DEE290-F4F8-5D45-AF3F-66ECC13D6B8D}"/>
    <w:embedItalic r:id="rId4" w:fontKey="{7F0C1BFB-A43C-A043-B604-59898CFFE2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78896DE-11BC-934B-8E04-EC65FE47D77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EAC4A187-0A66-B844-BD29-50489673CBE8}"/>
  </w:font>
  <w:font w:name="Noto Sans Symbols">
    <w:panose1 w:val="020B0604020202020204"/>
    <w:charset w:val="00"/>
    <w:family w:val="auto"/>
    <w:pitch w:val="default"/>
    <w:embedRegular r:id="rId7" w:fontKey="{F9410CF6-D8CE-2649-B1F4-2E5CC0E47CE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DC48DB5-E58E-8D4B-8160-4D5C455D5655}"/>
    <w:embedBold r:id="rId9" w:fontKey="{01F38FC3-688A-8546-86D9-952E3DD9517A}"/>
    <w:embedItalic r:id="rId10" w:fontKey="{41C11816-8DE4-5C46-96E1-074ED15AAAFC}"/>
  </w:font>
  <w:font w:name="Play">
    <w:panose1 w:val="020B0604020202020204"/>
    <w:charset w:val="00"/>
    <w:family w:val="auto"/>
    <w:pitch w:val="default"/>
    <w:embedRegular r:id="rId11" w:fontKey="{BDC29818-E1E6-DE40-8B23-6432730734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9917C55E-FBC9-6A4F-A496-084F962771DC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07A984DF-3801-9940-B482-6EECDAD63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4FCCCF58">
          <wp:simplePos x="0" y="0"/>
          <wp:positionH relativeFrom="column">
            <wp:posOffset>-50800</wp:posOffset>
          </wp:positionH>
          <wp:positionV relativeFrom="paragraph">
            <wp:posOffset>-318770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FBB5C" w14:textId="77777777" w:rsidR="00E90E68" w:rsidRDefault="00E90E68">
      <w:pPr>
        <w:spacing w:after="0" w:line="240" w:lineRule="auto"/>
      </w:pPr>
      <w:r>
        <w:separator/>
      </w:r>
    </w:p>
  </w:footnote>
  <w:footnote w:type="continuationSeparator" w:id="0">
    <w:p w14:paraId="2E2AD152" w14:textId="77777777" w:rsidR="00E90E68" w:rsidRDefault="00E9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3"/>
  </w:num>
  <w:num w:numId="2" w16cid:durableId="384908855">
    <w:abstractNumId w:val="4"/>
  </w:num>
  <w:num w:numId="3" w16cid:durableId="1418676237">
    <w:abstractNumId w:val="5"/>
  </w:num>
  <w:num w:numId="4" w16cid:durableId="79642411">
    <w:abstractNumId w:val="6"/>
  </w:num>
  <w:num w:numId="5" w16cid:durableId="2011330771">
    <w:abstractNumId w:val="0"/>
  </w:num>
  <w:num w:numId="6" w16cid:durableId="1410539462">
    <w:abstractNumId w:val="1"/>
  </w:num>
  <w:num w:numId="7" w16cid:durableId="338197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923AA"/>
    <w:rsid w:val="002A0C6E"/>
    <w:rsid w:val="00C12C10"/>
    <w:rsid w:val="00CC52FB"/>
    <w:rsid w:val="00CD6252"/>
    <w:rsid w:val="00CF0915"/>
    <w:rsid w:val="00CF4930"/>
    <w:rsid w:val="00E90E68"/>
    <w:rsid w:val="00E96A87"/>
    <w:rsid w:val="00F1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440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Maya Knevels</cp:lastModifiedBy>
  <cp:revision>5</cp:revision>
  <dcterms:created xsi:type="dcterms:W3CDTF">2026-04-13T13:20:00Z</dcterms:created>
  <dcterms:modified xsi:type="dcterms:W3CDTF">2026-04-14T08:06:00Z</dcterms:modified>
</cp:coreProperties>
</file>