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246B441" w:rsidR="0008319B" w:rsidRPr="00D57E1E" w:rsidRDefault="00691BE6" w:rsidP="00D57E1E">
      <w:pPr>
        <w:spacing w:line="259" w:lineRule="auto"/>
        <w:jc w:val="center"/>
        <w:rPr>
          <w:rFonts w:ascii="Aptos Serif" w:eastAsia="Aptos Serif" w:hAnsi="Aptos Serif" w:cs="Aptos Serif"/>
          <w:color w:val="0F4761"/>
          <w:sz w:val="40"/>
          <w:szCs w:val="40"/>
        </w:rPr>
      </w:pPr>
      <w:r>
        <w:rPr>
          <w:rFonts w:ascii="Aptos Serif" w:eastAsia="Aptos Serif" w:hAnsi="Aptos Serif" w:cs="Aptos Serif"/>
          <w:color w:val="0F4761"/>
          <w:sz w:val="40"/>
          <w:szCs w:val="40"/>
        </w:rPr>
        <w:t>2.</w:t>
      </w:r>
      <w:r w:rsidR="00000000" w:rsidRPr="00D57E1E">
        <w:rPr>
          <w:rFonts w:ascii="Aptos Serif" w:eastAsia="Aptos Serif" w:hAnsi="Aptos Serif" w:cs="Aptos Serif"/>
          <w:color w:val="0F4761"/>
          <w:sz w:val="40"/>
          <w:szCs w:val="40"/>
        </w:rPr>
        <w:t>5 Übung – Lokale Fallstudien – Austausch unter Kollegen</w:t>
      </w:r>
    </w:p>
    <w:p w14:paraId="00000002" w14:textId="77777777" w:rsidR="0008319B" w:rsidRPr="00D57E1E" w:rsidRDefault="0008319B">
      <w:pPr>
        <w:rPr>
          <w:rFonts w:asciiTheme="minorHAnsi" w:hAnsiTheme="minorHAnsi"/>
        </w:rPr>
      </w:pPr>
    </w:p>
    <w:p w14:paraId="00000003" w14:textId="77777777" w:rsidR="0008319B" w:rsidRPr="00D57E1E" w:rsidRDefault="00000000">
      <w:pPr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Die folgende Übung enthält sechs Beispiele, welche die Teilnehmenden in Gruppen diskutieren sollen. Diese Beispiele werden in der PowerPoint-Präsentation mit dem Titel „Tag_2_4_Präsentation_Lokale </w:t>
      </w:r>
      <w:proofErr w:type="spellStart"/>
      <w:r w:rsidRPr="00D57E1E">
        <w:rPr>
          <w:rFonts w:asciiTheme="minorHAnsi" w:hAnsiTheme="minorHAnsi"/>
        </w:rPr>
        <w:t>Fallstudien_Peer</w:t>
      </w:r>
      <w:proofErr w:type="spellEnd"/>
      <w:r w:rsidRPr="00D57E1E">
        <w:rPr>
          <w:rFonts w:asciiTheme="minorHAnsi" w:hAnsiTheme="minorHAnsi"/>
        </w:rPr>
        <w:t xml:space="preserve"> Sharing” vorgestellt.</w:t>
      </w:r>
    </w:p>
    <w:p w14:paraId="00000004" w14:textId="77777777" w:rsidR="0008319B" w:rsidRPr="00D57E1E" w:rsidRDefault="00000000">
      <w:p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Bitten Sie Ihre Teilnehmenden, die Beispiele anhand der folgenden Fragen zu diskutieren (auch in der PPT verfügbar):</w:t>
      </w:r>
    </w:p>
    <w:p w14:paraId="00000005" w14:textId="77777777" w:rsidR="0008319B" w:rsidRPr="00D57E1E" w:rsidRDefault="0008319B">
      <w:pPr>
        <w:spacing w:after="0"/>
        <w:rPr>
          <w:rFonts w:asciiTheme="minorHAnsi" w:hAnsiTheme="minorHAnsi"/>
        </w:rPr>
      </w:pPr>
    </w:p>
    <w:p w14:paraId="00000006" w14:textId="77777777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Praxisbeispiel: Gütezeichen</w:t>
      </w:r>
    </w:p>
    <w:p w14:paraId="00000007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Was war Ihrer Meinung nach der entscheidende Faktor für den Erfolg des Praxisbeispiels? </w:t>
      </w:r>
    </w:p>
    <w:p w14:paraId="00000008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Welche Fallstricke sind zu vermeiden? </w:t>
      </w:r>
    </w:p>
    <w:p w14:paraId="00000009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im Vergleich zum Praxisbeispiel Schwierigkeiten?</w:t>
      </w:r>
    </w:p>
    <w:p w14:paraId="0000000A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Bezieht Ihre Gemeinde bereits Produkte mit Gütezeichen? </w:t>
      </w:r>
    </w:p>
    <w:p w14:paraId="0000000B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Wenn ja, welche?</w:t>
      </w:r>
    </w:p>
    <w:p w14:paraId="0000000C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Wenn nein, welche Produkte könnten für Ihre Gemeinde geeignet sein?</w:t>
      </w:r>
    </w:p>
    <w:p w14:paraId="0000000D" w14:textId="77777777" w:rsidR="0008319B" w:rsidRPr="00D57E1E" w:rsidRDefault="0008319B">
      <w:pPr>
        <w:spacing w:after="0"/>
        <w:ind w:left="720"/>
        <w:rPr>
          <w:rFonts w:asciiTheme="minorHAnsi" w:hAnsiTheme="minorHAnsi"/>
        </w:rPr>
      </w:pPr>
    </w:p>
    <w:p w14:paraId="0000000E" w14:textId="77777777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Praxisbeispiel: LED-Beleuchtung</w:t>
      </w:r>
    </w:p>
    <w:p w14:paraId="0000000F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Was war Ihrer Meinung nach der entscheidende Faktor für den Erfolg? </w:t>
      </w:r>
    </w:p>
    <w:p w14:paraId="00000010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Welche Fallstricke sind zu vermeiden? </w:t>
      </w:r>
    </w:p>
    <w:p w14:paraId="00000011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im Vergleich zum Praxisbeispiel Schwierigkeiten?</w:t>
      </w:r>
    </w:p>
    <w:p w14:paraId="00000012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Verwendet Ihre Gemeinde bereits LED-Beleuchtung?</w:t>
      </w:r>
    </w:p>
    <w:p w14:paraId="00000013" w14:textId="77777777" w:rsidR="0008319B" w:rsidRPr="00D57E1E" w:rsidRDefault="0008319B">
      <w:pPr>
        <w:spacing w:after="0"/>
        <w:ind w:left="720"/>
        <w:rPr>
          <w:rFonts w:asciiTheme="minorHAnsi" w:hAnsiTheme="minorHAnsi"/>
        </w:rPr>
      </w:pPr>
    </w:p>
    <w:p w14:paraId="00000014" w14:textId="77777777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Praxisbeispiel: (E-)Katalog</w:t>
      </w:r>
    </w:p>
    <w:p w14:paraId="00000015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Was war Ihrer Meinung nach der entscheidende Faktor für den Erfolg für das Praxisbeispiel? </w:t>
      </w:r>
    </w:p>
    <w:p w14:paraId="00000016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Welche Fallstricke sind zu vermeiden? </w:t>
      </w:r>
    </w:p>
    <w:p w14:paraId="00000017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im Vergleich zum Praxisbeispiel Schwierigkeiten?</w:t>
      </w:r>
    </w:p>
    <w:p w14:paraId="00000018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Verfügt Ihre Gemeinde bereits über einen (E-)Katalog?</w:t>
      </w:r>
    </w:p>
    <w:p w14:paraId="00000019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Wenn ja, wie sind Sie dazu gekommen?</w:t>
      </w:r>
    </w:p>
    <w:p w14:paraId="0000001A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Wenn nein, wäre dies eine Möglichkeit (nur für Ihre Gemeinde oder als gemeinsame Beschaffung zusammen mit anderen Gemeinden)?</w:t>
      </w:r>
    </w:p>
    <w:p w14:paraId="0000001B" w14:textId="77777777" w:rsidR="0008319B" w:rsidRPr="00D57E1E" w:rsidRDefault="0008319B">
      <w:pPr>
        <w:spacing w:after="0"/>
        <w:rPr>
          <w:rFonts w:asciiTheme="minorHAnsi" w:hAnsiTheme="minorHAnsi"/>
        </w:rPr>
      </w:pPr>
    </w:p>
    <w:p w14:paraId="0000001C" w14:textId="77777777" w:rsidR="0008319B" w:rsidRPr="00D57E1E" w:rsidRDefault="0008319B">
      <w:pPr>
        <w:spacing w:after="0"/>
        <w:rPr>
          <w:rFonts w:asciiTheme="minorHAnsi" w:hAnsiTheme="minorHAnsi"/>
        </w:rPr>
      </w:pPr>
    </w:p>
    <w:p w14:paraId="4CD361E3" w14:textId="77777777" w:rsidR="00D57E1E" w:rsidRDefault="00D57E1E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000001D" w14:textId="56EFE93B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lastRenderedPageBreak/>
        <w:t>Praxisbeispiel: Einbindung von kommunalen Mitarbeitenden</w:t>
      </w:r>
    </w:p>
    <w:p w14:paraId="0000001E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Was war Ihrer Meinung nach der entscheidende Faktor für den Erfolg des Praxisbeispiels? </w:t>
      </w:r>
    </w:p>
    <w:p w14:paraId="0000001F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Welche Fallstricke gilt es zu vermeiden? </w:t>
      </w:r>
    </w:p>
    <w:p w14:paraId="00000020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im Vergleich zum Praxisbeispiel Schwierigkeiten?</w:t>
      </w:r>
    </w:p>
    <w:p w14:paraId="00000021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Hat Ihre Gemeinde bereits Initiativen zur Einbindung von Mitarbeitenden durchgeführt?</w:t>
      </w:r>
    </w:p>
    <w:p w14:paraId="00000022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   Wenn ja, wie sah die Initiative aus?</w:t>
      </w:r>
    </w:p>
    <w:p w14:paraId="00000023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   Wenn nein, was könnte eine geeignete Initiative sein?</w:t>
      </w:r>
    </w:p>
    <w:p w14:paraId="00000024" w14:textId="77777777" w:rsidR="0008319B" w:rsidRPr="00D57E1E" w:rsidRDefault="0008319B">
      <w:pPr>
        <w:spacing w:after="0"/>
        <w:ind w:left="720"/>
        <w:rPr>
          <w:rFonts w:asciiTheme="minorHAnsi" w:hAnsiTheme="minorHAnsi"/>
        </w:rPr>
      </w:pPr>
    </w:p>
    <w:p w14:paraId="00000025" w14:textId="77777777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Praxisbeispiel: Einbindung von Interessengruppen</w:t>
      </w:r>
    </w:p>
    <w:p w14:paraId="00000026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Was war Ihrer Meinung nach der entscheidende Faktor für den Erfolg des Praxisbeispiels? </w:t>
      </w:r>
    </w:p>
    <w:p w14:paraId="00000027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 xml:space="preserve">•    Welche Fallstricke sind zu vermeiden? </w:t>
      </w:r>
    </w:p>
    <w:p w14:paraId="00000028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im Vergleich zum Praxisbeispiel Schwierigkeiten?</w:t>
      </w:r>
    </w:p>
    <w:p w14:paraId="00000029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Hat Ihre Gemeinde bereits Initiativen zur Einbindung von Interessengruppen durchgeführt?</w:t>
      </w:r>
    </w:p>
    <w:p w14:paraId="0000002A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   Wenn ja, wie sah die Initiative aus?</w:t>
      </w:r>
    </w:p>
    <w:p w14:paraId="0000002B" w14:textId="77777777" w:rsidR="0008319B" w:rsidRPr="00D57E1E" w:rsidRDefault="00000000">
      <w:pPr>
        <w:spacing w:after="0"/>
        <w:ind w:left="144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o    Wenn nein, was könnte eine geeignete Initiative sein?</w:t>
      </w:r>
    </w:p>
    <w:p w14:paraId="0000002C" w14:textId="77777777" w:rsidR="0008319B" w:rsidRPr="00D57E1E" w:rsidRDefault="0008319B">
      <w:pPr>
        <w:spacing w:after="0"/>
        <w:ind w:left="720"/>
        <w:rPr>
          <w:rFonts w:asciiTheme="minorHAnsi" w:hAnsiTheme="minorHAnsi"/>
        </w:rPr>
      </w:pPr>
    </w:p>
    <w:p w14:paraId="0000002D" w14:textId="77777777" w:rsidR="0008319B" w:rsidRPr="00D57E1E" w:rsidRDefault="00000000">
      <w:pPr>
        <w:numPr>
          <w:ilvl w:val="0"/>
          <w:numId w:val="1"/>
        </w:numPr>
        <w:spacing w:after="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Praxisbeispiel Risiko: Elektroautos</w:t>
      </w:r>
    </w:p>
    <w:p w14:paraId="0000002E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Welche Risiken sehen Sie, wenn die Berliner Polizei Elektroautos anschafft?</w:t>
      </w:r>
    </w:p>
    <w:p w14:paraId="0000002F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Wie kann man mit diesen Risiken umgehen?</w:t>
      </w:r>
    </w:p>
    <w:p w14:paraId="00000030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Gäbe es in Ihrer Gemeinde Schwierigkeiten bei der Anschaffung von Elektroautos?</w:t>
      </w:r>
    </w:p>
    <w:p w14:paraId="00000031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Welche Risiken im Zusammenhang mit nachhaltiger Beschaffung sind in Ihrer Gemeinde aufgetreten?</w:t>
      </w:r>
    </w:p>
    <w:p w14:paraId="00000032" w14:textId="77777777" w:rsidR="0008319B" w:rsidRPr="00D57E1E" w:rsidRDefault="00000000">
      <w:pPr>
        <w:spacing w:after="0"/>
        <w:ind w:left="720"/>
        <w:rPr>
          <w:rFonts w:asciiTheme="minorHAnsi" w:hAnsiTheme="minorHAnsi"/>
        </w:rPr>
      </w:pPr>
      <w:r w:rsidRPr="00D57E1E">
        <w:rPr>
          <w:rFonts w:asciiTheme="minorHAnsi" w:hAnsiTheme="minorHAnsi"/>
        </w:rPr>
        <w:t>•    Welche möglichen Risiken fallen Ihnen noch ein?</w:t>
      </w:r>
    </w:p>
    <w:sectPr w:rsidR="0008319B" w:rsidRPr="00D57E1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7DF9" w14:textId="77777777" w:rsidR="00AF7D04" w:rsidRDefault="00AF7D04">
      <w:pPr>
        <w:spacing w:after="0" w:line="240" w:lineRule="auto"/>
      </w:pPr>
      <w:r>
        <w:separator/>
      </w:r>
    </w:p>
  </w:endnote>
  <w:endnote w:type="continuationSeparator" w:id="0">
    <w:p w14:paraId="2920B406" w14:textId="77777777" w:rsidR="00AF7D04" w:rsidRDefault="00AF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F303EEF-A3F9-CC40-98DB-9589CB220BC5}"/>
    <w:embedBold r:id="rId2" w:fontKey="{60FB920E-DA7B-C640-92BB-7F2794D5344C}"/>
    <w:embedItalic r:id="rId3" w:fontKey="{DB1DE4EA-3AC2-8F40-A540-C3551EA5564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92459665-6BA2-1F41-A33A-78A76E974B14}"/>
    <w:embedItalic r:id="rId5" w:fontKey="{FCA004DD-8C91-B742-9589-A4ECA4A06525}"/>
  </w:font>
  <w:font w:name="Play">
    <w:panose1 w:val="020B0604020202020204"/>
    <w:charset w:val="00"/>
    <w:family w:val="auto"/>
    <w:pitch w:val="default"/>
    <w:embedRegular r:id="rId6" w:fontKey="{EF897966-61EC-B148-90C5-B27A57BF7F5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3DF329DC-73DD-3F40-B88E-2A2EC8D7EB25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8" w:fontKey="{D0F5EA05-4DDF-BA4B-99A5-C8D1A94C05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3" w14:textId="5532E5EE" w:rsidR="0008319B" w:rsidRDefault="00D5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RPr="009747CA">
      <w:rPr>
        <w:noProof/>
        <w:color w:val="000000"/>
        <w:sz w:val="13"/>
        <w:szCs w:val="13"/>
      </w:rPr>
      <w:drawing>
        <wp:anchor distT="0" distB="0" distL="114300" distR="114300" simplePos="0" relativeHeight="251661312" behindDoc="1" locked="0" layoutInCell="1" allowOverlap="1" wp14:anchorId="613EBB6C" wp14:editId="0BDF4EB9">
          <wp:simplePos x="0" y="0"/>
          <wp:positionH relativeFrom="column">
            <wp:posOffset>0</wp:posOffset>
          </wp:positionH>
          <wp:positionV relativeFrom="paragraph">
            <wp:posOffset>-245110</wp:posOffset>
          </wp:positionV>
          <wp:extent cx="2109600" cy="846000"/>
          <wp:effectExtent l="0" t="0" r="0" b="5080"/>
          <wp:wrapTight wrapText="bothSides">
            <wp:wrapPolygon edited="0">
              <wp:start x="0" y="0"/>
              <wp:lineTo x="0" y="21405"/>
              <wp:lineTo x="21457" y="21405"/>
              <wp:lineTo x="21457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color w:val="000000"/>
      </w:rPr>
      <w:fldChar w:fldCharType="begin"/>
    </w:r>
    <w:r w:rsidR="00000000"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noProof/>
        <w:color w:val="000000"/>
      </w:rPr>
      <w:t>1</w:t>
    </w:r>
    <w:r w:rsidR="00000000">
      <w:rPr>
        <w:color w:val="000000"/>
      </w:rPr>
      <w:fldChar w:fldCharType="end"/>
    </w:r>
  </w:p>
  <w:p w14:paraId="00000034" w14:textId="68210111" w:rsidR="0008319B" w:rsidRDefault="000831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7980" w14:textId="77777777" w:rsidR="00AF7D04" w:rsidRDefault="00AF7D04">
      <w:pPr>
        <w:spacing w:after="0" w:line="240" w:lineRule="auto"/>
      </w:pPr>
      <w:r>
        <w:separator/>
      </w:r>
    </w:p>
  </w:footnote>
  <w:footnote w:type="continuationSeparator" w:id="0">
    <w:p w14:paraId="70A28C68" w14:textId="77777777" w:rsidR="00AF7D04" w:rsidRDefault="00AF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8BBE" w14:textId="2BC5E3C8" w:rsidR="00D57E1E" w:rsidRDefault="00D57E1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61C02FF1" wp14:editId="5D3C7020">
          <wp:simplePos x="0" y="0"/>
          <wp:positionH relativeFrom="column">
            <wp:posOffset>5283200</wp:posOffset>
          </wp:positionH>
          <wp:positionV relativeFrom="paragraph">
            <wp:posOffset>-189865</wp:posOffset>
          </wp:positionV>
          <wp:extent cx="1090800" cy="572400"/>
          <wp:effectExtent l="0" t="0" r="1905" b="0"/>
          <wp:wrapTight wrapText="bothSides">
            <wp:wrapPolygon edited="0">
              <wp:start x="7548" y="0"/>
              <wp:lineTo x="5535" y="3836"/>
              <wp:lineTo x="5284" y="5274"/>
              <wp:lineTo x="6038" y="7671"/>
              <wp:lineTo x="1510" y="11028"/>
              <wp:lineTo x="503" y="11987"/>
              <wp:lineTo x="503" y="21097"/>
              <wp:lineTo x="2013" y="21097"/>
              <wp:lineTo x="21386" y="19179"/>
              <wp:lineTo x="21386" y="13425"/>
              <wp:lineTo x="20631" y="11028"/>
              <wp:lineTo x="12580" y="7671"/>
              <wp:lineTo x="12832" y="5754"/>
              <wp:lineTo x="11070" y="1438"/>
              <wp:lineTo x="9058" y="0"/>
              <wp:lineTo x="7548" y="0"/>
            </wp:wrapPolygon>
          </wp:wrapTight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800" cy="57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1370"/>
    <w:multiLevelType w:val="multilevel"/>
    <w:tmpl w:val="EB9204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00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9B"/>
    <w:rsid w:val="0008319B"/>
    <w:rsid w:val="00142C8E"/>
    <w:rsid w:val="002923AA"/>
    <w:rsid w:val="00691BE6"/>
    <w:rsid w:val="00AF7D04"/>
    <w:rsid w:val="00D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1D1B"/>
  <w15:docId w15:val="{26E8AEE0-8EA8-B444-AFF9-9565640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D14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D14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D14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erschrift1Zchn">
    <w:name w:val="Überschrift 1 Zchn"/>
    <w:basedOn w:val="Absatz-Standardschriftart"/>
    <w:uiPriority w:val="9"/>
    <w:rsid w:val="00D14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D14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D14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D143B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D143B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D143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143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143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143BC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D14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D14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D14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143BC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D143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143BC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D14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143B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143B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747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705F"/>
  </w:style>
  <w:style w:type="paragraph" w:styleId="Fuzeile">
    <w:name w:val="footer"/>
    <w:link w:val="FuzeileZchn"/>
    <w:uiPriority w:val="99"/>
    <w:unhideWhenUsed/>
    <w:rsid w:val="00747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705F"/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hF/5jqpD9oKEUAnlskrshdX8Q==">CgMxLjA4AHIhMXpZNU9MNUtCZEtjSGhIdFVlM3l3ZnBVNmhLVVRXYXR3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Häller</dc:creator>
  <cp:lastModifiedBy>Maya Knevels</cp:lastModifiedBy>
  <cp:revision>2</cp:revision>
  <dcterms:created xsi:type="dcterms:W3CDTF">2026-04-14T08:06:00Z</dcterms:created>
  <dcterms:modified xsi:type="dcterms:W3CDTF">2026-04-14T08:06:00Z</dcterms:modified>
</cp:coreProperties>
</file>