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D99F68" w14:textId="77777777" w:rsidR="003E6AC2" w:rsidRPr="00970E61" w:rsidRDefault="00000000">
      <w:pPr>
        <w:pStyle w:val="berschrift1"/>
        <w:rPr>
          <w:rFonts w:ascii="Aptos Serif" w:hAnsi="Aptos Serif" w:cs="Aptos Serif"/>
          <w:lang w:val="de-DE"/>
        </w:rPr>
      </w:pPr>
      <w:r w:rsidRPr="00970E61">
        <w:rPr>
          <w:rFonts w:ascii="Aptos Serif" w:hAnsi="Aptos Serif" w:cs="Aptos Serif"/>
          <w:lang w:val="de-DE"/>
        </w:rPr>
        <w:t>Übungsmodul 2: Rechtlicher Rahmen</w:t>
      </w:r>
    </w:p>
    <w:p w14:paraId="7EC53EC1" w14:textId="77777777" w:rsidR="003E6AC2" w:rsidRPr="00970E61" w:rsidRDefault="00000000">
      <w:pPr>
        <w:pStyle w:val="berschrift2"/>
        <w:rPr>
          <w:rFonts w:ascii="Aptos Serif" w:hAnsi="Aptos Serif" w:cs="Aptos Serif"/>
          <w:lang w:val="de-DE"/>
        </w:rPr>
      </w:pPr>
      <w:r w:rsidRPr="00970E61">
        <w:rPr>
          <w:rFonts w:ascii="Aptos Serif" w:hAnsi="Aptos Serif" w:cs="Aptos Serif"/>
          <w:lang w:val="de-DE"/>
        </w:rPr>
        <w:t>Simulation einer Fallstudie zur nachhaltigen Beschaffung</w:t>
      </w:r>
    </w:p>
    <w:p w14:paraId="70057A8E" w14:textId="77777777" w:rsidR="003E6AC2" w:rsidRPr="00970E61" w:rsidRDefault="003E6AC2">
      <w:pPr>
        <w:rPr>
          <w:b/>
          <w:bCs/>
          <w:lang w:val="de-DE"/>
        </w:rPr>
      </w:pPr>
    </w:p>
    <w:p w14:paraId="1D3B90F3" w14:textId="77777777" w:rsidR="003E6AC2" w:rsidRPr="00970E61" w:rsidRDefault="00000000">
      <w:pPr>
        <w:rPr>
          <w:rFonts w:asciiTheme="minorHAnsi" w:hAnsiTheme="minorHAnsi"/>
          <w:lang w:val="de-DE"/>
        </w:rPr>
      </w:pPr>
      <w:r w:rsidRPr="00970E61">
        <w:rPr>
          <w:rFonts w:asciiTheme="minorHAnsi" w:hAnsiTheme="minorHAnsi"/>
          <w:b/>
          <w:bCs/>
          <w:lang w:val="de-DE"/>
        </w:rPr>
        <w:t>Ziel</w:t>
      </w:r>
      <w:r w:rsidRPr="00970E61">
        <w:rPr>
          <w:rFonts w:asciiTheme="minorHAnsi" w:hAnsiTheme="minorHAnsi"/>
          <w:lang w:val="de-DE"/>
        </w:rPr>
        <w:t>:</w:t>
      </w:r>
      <w:r w:rsidRPr="00970E61">
        <w:rPr>
          <w:rFonts w:asciiTheme="minorHAnsi" w:hAnsiTheme="minorHAnsi"/>
          <w:lang w:val="de-DE"/>
        </w:rPr>
        <w:br/>
        <w:t>Verständnis des rechtlichen Rahmens für nachhaltige Beschaffung, einschließlich der Einhaltung von Vorschriften (z. B. EU-Richtlinien), und der Umsetzung von Kriterien für nachhaltige öffentliche Beschaffung in einem Vertrag.</w:t>
      </w:r>
    </w:p>
    <w:p w14:paraId="11347B65" w14:textId="77777777" w:rsidR="003E6AC2" w:rsidRPr="00970E61" w:rsidRDefault="003E6AC2">
      <w:pPr>
        <w:rPr>
          <w:rFonts w:asciiTheme="minorHAnsi" w:hAnsiTheme="minorHAnsi"/>
          <w:b/>
          <w:bCs/>
          <w:lang w:val="de-DE"/>
        </w:rPr>
      </w:pPr>
    </w:p>
    <w:p w14:paraId="256E7F40" w14:textId="77777777" w:rsidR="003E6AC2" w:rsidRPr="00970E61" w:rsidRDefault="00000000">
      <w:pPr>
        <w:rPr>
          <w:rFonts w:asciiTheme="minorHAnsi" w:hAnsiTheme="minorHAnsi"/>
          <w:lang w:val="de-DE"/>
        </w:rPr>
      </w:pPr>
      <w:r w:rsidRPr="00970E61">
        <w:rPr>
          <w:rFonts w:asciiTheme="minorHAnsi" w:hAnsiTheme="minorHAnsi"/>
          <w:b/>
          <w:bCs/>
          <w:lang w:val="de-DE"/>
        </w:rPr>
        <w:t>Szenario</w:t>
      </w:r>
      <w:r w:rsidRPr="00970E61">
        <w:rPr>
          <w:rFonts w:asciiTheme="minorHAnsi" w:hAnsiTheme="minorHAnsi"/>
          <w:lang w:val="de-DE"/>
        </w:rPr>
        <w:t>:</w:t>
      </w:r>
      <w:r w:rsidRPr="00970E61">
        <w:rPr>
          <w:rFonts w:asciiTheme="minorHAnsi" w:hAnsiTheme="minorHAnsi"/>
          <w:lang w:val="de-DE"/>
        </w:rPr>
        <w:br/>
        <w:t xml:space="preserve">Die Studierenden erhalten einen detaillierten Beschaffungsfall (z. B. ein Projekt des öffentlichen Sektors wie den Bau eines Bürogebäudes oder die Beschaffung von IT-Dienstleistungen), </w:t>
      </w:r>
      <w:proofErr w:type="gramStart"/>
      <w:r w:rsidRPr="00970E61">
        <w:rPr>
          <w:rFonts w:asciiTheme="minorHAnsi" w:hAnsiTheme="minorHAnsi"/>
          <w:lang w:val="de-DE"/>
        </w:rPr>
        <w:t>bei dem Nachhaltigkeit</w:t>
      </w:r>
      <w:proofErr w:type="gramEnd"/>
      <w:r w:rsidRPr="00970E61">
        <w:rPr>
          <w:rFonts w:asciiTheme="minorHAnsi" w:hAnsiTheme="minorHAnsi"/>
          <w:lang w:val="de-DE"/>
        </w:rPr>
        <w:t xml:space="preserve"> eine zentrale Anforderung ist. Der Fall sollte bestimmte ökologische und soziale Ziele hervorheben (z. B. Reduzierung des CO2-Fußabdrucks, Verwendung nachhaltiger Materialien, Gewährleistung fairer Arbeitspraktiken).</w:t>
      </w:r>
    </w:p>
    <w:p w14:paraId="1B147E83" w14:textId="77777777" w:rsidR="003E6AC2" w:rsidRPr="00970E61" w:rsidRDefault="003E6AC2">
      <w:pPr>
        <w:rPr>
          <w:rFonts w:asciiTheme="minorHAnsi" w:hAnsiTheme="minorHAnsi"/>
          <w:b/>
          <w:bCs/>
          <w:lang w:val="de-DE"/>
        </w:rPr>
      </w:pPr>
    </w:p>
    <w:p w14:paraId="7C462D45" w14:textId="77777777" w:rsidR="003E6AC2" w:rsidRPr="00970E61" w:rsidRDefault="00000000">
      <w:pPr>
        <w:rPr>
          <w:rFonts w:asciiTheme="minorHAnsi" w:hAnsiTheme="minorHAnsi"/>
          <w:b/>
          <w:bCs/>
        </w:rPr>
      </w:pPr>
      <w:proofErr w:type="spellStart"/>
      <w:r w:rsidRPr="00970E61">
        <w:rPr>
          <w:rFonts w:asciiTheme="minorHAnsi" w:hAnsiTheme="minorHAnsi"/>
          <w:b/>
          <w:bCs/>
        </w:rPr>
        <w:t>Schritte</w:t>
      </w:r>
      <w:proofErr w:type="spellEnd"/>
      <w:r w:rsidRPr="00970E61">
        <w:rPr>
          <w:rFonts w:asciiTheme="minorHAnsi" w:hAnsiTheme="minorHAnsi"/>
          <w:b/>
          <w:bCs/>
        </w:rPr>
        <w:t xml:space="preserve"> der </w:t>
      </w:r>
      <w:proofErr w:type="spellStart"/>
      <w:r w:rsidRPr="00970E61">
        <w:rPr>
          <w:rFonts w:asciiTheme="minorHAnsi" w:hAnsiTheme="minorHAnsi"/>
          <w:b/>
          <w:bCs/>
        </w:rPr>
        <w:t>Übung</w:t>
      </w:r>
      <w:proofErr w:type="spellEnd"/>
      <w:r w:rsidRPr="00970E61">
        <w:rPr>
          <w:rFonts w:asciiTheme="minorHAnsi" w:hAnsiTheme="minorHAnsi"/>
          <w:b/>
          <w:bCs/>
        </w:rPr>
        <w:t>:</w:t>
      </w:r>
    </w:p>
    <w:p w14:paraId="2B43AD6C" w14:textId="77777777" w:rsidR="003E6AC2" w:rsidRPr="00970E61" w:rsidRDefault="00000000">
      <w:pPr>
        <w:numPr>
          <w:ilvl w:val="0"/>
          <w:numId w:val="1"/>
        </w:numPr>
        <w:rPr>
          <w:rFonts w:asciiTheme="minorHAnsi" w:hAnsiTheme="minorHAnsi"/>
          <w:lang w:val="de-DE"/>
        </w:rPr>
      </w:pPr>
      <w:r w:rsidRPr="00970E61">
        <w:rPr>
          <w:rFonts w:asciiTheme="minorHAnsi" w:hAnsiTheme="minorHAnsi"/>
          <w:b/>
          <w:bCs/>
          <w:lang w:val="de-DE"/>
        </w:rPr>
        <w:t>Fallverteilung</w:t>
      </w:r>
      <w:r w:rsidRPr="00970E61">
        <w:rPr>
          <w:rFonts w:asciiTheme="minorHAnsi" w:hAnsiTheme="minorHAnsi"/>
          <w:lang w:val="de-DE"/>
        </w:rPr>
        <w:t>:</w:t>
      </w:r>
      <w:r w:rsidRPr="00970E61">
        <w:rPr>
          <w:rFonts w:asciiTheme="minorHAnsi" w:hAnsiTheme="minorHAnsi"/>
          <w:lang w:val="de-DE"/>
        </w:rPr>
        <w:br/>
        <w:t>Stellen Sie einen fiktiven Beschaffungsfall zur Verfügung, der Folgendes enthält (mögliche Szenarien finden Sie weiter unten):</w:t>
      </w:r>
    </w:p>
    <w:p w14:paraId="5E60DDBA" w14:textId="77777777" w:rsidR="003E6AC2" w:rsidRPr="00970E61" w:rsidRDefault="00000000">
      <w:pPr>
        <w:numPr>
          <w:ilvl w:val="1"/>
          <w:numId w:val="1"/>
        </w:numPr>
        <w:rPr>
          <w:rFonts w:asciiTheme="minorHAnsi" w:hAnsiTheme="minorHAnsi"/>
          <w:lang w:val="de-DE"/>
        </w:rPr>
      </w:pPr>
      <w:r w:rsidRPr="00970E61">
        <w:rPr>
          <w:rFonts w:asciiTheme="minorHAnsi" w:hAnsiTheme="minorHAnsi"/>
          <w:b/>
          <w:bCs/>
          <w:lang w:val="de-DE"/>
        </w:rPr>
        <w:t xml:space="preserve">Hintergrundinformationen </w:t>
      </w:r>
      <w:r w:rsidRPr="00970E61">
        <w:rPr>
          <w:rFonts w:asciiTheme="minorHAnsi" w:hAnsiTheme="minorHAnsi"/>
          <w:lang w:val="de-DE"/>
        </w:rPr>
        <w:t>zur Organisation, zum Projektumfang und zu den Zielen.</w:t>
      </w:r>
    </w:p>
    <w:p w14:paraId="45270C13" w14:textId="77777777" w:rsidR="003E6AC2" w:rsidRPr="00970E61" w:rsidRDefault="00000000">
      <w:pPr>
        <w:numPr>
          <w:ilvl w:val="1"/>
          <w:numId w:val="1"/>
        </w:numPr>
        <w:rPr>
          <w:rFonts w:asciiTheme="minorHAnsi" w:hAnsiTheme="minorHAnsi"/>
          <w:lang w:val="de-DE"/>
        </w:rPr>
      </w:pPr>
      <w:r w:rsidRPr="00970E61">
        <w:rPr>
          <w:rFonts w:asciiTheme="minorHAnsi" w:hAnsiTheme="minorHAnsi"/>
          <w:b/>
          <w:bCs/>
          <w:lang w:val="de-DE"/>
        </w:rPr>
        <w:t xml:space="preserve">Nachhaltigkeitsanforderungen </w:t>
      </w:r>
      <w:r w:rsidRPr="00970E61">
        <w:rPr>
          <w:rFonts w:asciiTheme="minorHAnsi" w:hAnsiTheme="minorHAnsi"/>
          <w:lang w:val="de-DE"/>
        </w:rPr>
        <w:t>(z. B. GPP-Kriterien wie Energieeffizienz, Abfallreduzierung).</w:t>
      </w:r>
    </w:p>
    <w:p w14:paraId="06071723" w14:textId="77777777" w:rsidR="003E6AC2" w:rsidRPr="00970E61" w:rsidRDefault="00000000">
      <w:pPr>
        <w:numPr>
          <w:ilvl w:val="1"/>
          <w:numId w:val="1"/>
        </w:numPr>
        <w:rPr>
          <w:rFonts w:asciiTheme="minorHAnsi" w:hAnsiTheme="minorHAnsi"/>
          <w:lang w:val="de-DE"/>
        </w:rPr>
      </w:pPr>
      <w:r w:rsidRPr="00970E61">
        <w:rPr>
          <w:rFonts w:asciiTheme="minorHAnsi" w:hAnsiTheme="minorHAnsi"/>
          <w:b/>
          <w:bCs/>
          <w:lang w:val="de-DE"/>
        </w:rPr>
        <w:t xml:space="preserve">Rechtliche Auflagen </w:t>
      </w:r>
      <w:r w:rsidRPr="00970E61">
        <w:rPr>
          <w:rFonts w:asciiTheme="minorHAnsi" w:hAnsiTheme="minorHAnsi"/>
          <w:lang w:val="de-DE"/>
        </w:rPr>
        <w:t>(z. B. Einhaltung von EU-Richtlinien, lokalen/nationalen Umweltgesetzen, internationalen Konventionen).</w:t>
      </w:r>
    </w:p>
    <w:p w14:paraId="590F5236" w14:textId="77777777" w:rsidR="003E6AC2" w:rsidRPr="00970E61" w:rsidRDefault="00000000">
      <w:pPr>
        <w:numPr>
          <w:ilvl w:val="1"/>
          <w:numId w:val="1"/>
        </w:numPr>
        <w:rPr>
          <w:rFonts w:asciiTheme="minorHAnsi" w:hAnsiTheme="minorHAnsi"/>
          <w:lang w:val="de-DE"/>
        </w:rPr>
      </w:pPr>
      <w:r w:rsidRPr="00970E61">
        <w:rPr>
          <w:rFonts w:asciiTheme="minorHAnsi" w:hAnsiTheme="minorHAnsi"/>
          <w:b/>
          <w:bCs/>
          <w:lang w:val="de-DE"/>
        </w:rPr>
        <w:t xml:space="preserve">Herausforderungen </w:t>
      </w:r>
      <w:r w:rsidRPr="00970E61">
        <w:rPr>
          <w:rFonts w:asciiTheme="minorHAnsi" w:hAnsiTheme="minorHAnsi"/>
          <w:lang w:val="de-DE"/>
        </w:rPr>
        <w:t>(z. B. Unsicherheit hinsichtlich der Marktkapazitäten, begrenzte Lieferantenbasis oder Schwierigkeiten bei der Definition technischer Spezifikationen).</w:t>
      </w:r>
    </w:p>
    <w:p w14:paraId="3BD1B9CF" w14:textId="77777777" w:rsidR="003E6AC2" w:rsidRPr="00970E61" w:rsidRDefault="00000000">
      <w:pPr>
        <w:numPr>
          <w:ilvl w:val="0"/>
          <w:numId w:val="1"/>
        </w:numPr>
        <w:rPr>
          <w:rFonts w:asciiTheme="minorHAnsi" w:hAnsiTheme="minorHAnsi"/>
          <w:lang w:val="de-DE"/>
        </w:rPr>
      </w:pPr>
      <w:r w:rsidRPr="00970E61">
        <w:rPr>
          <w:rFonts w:asciiTheme="minorHAnsi" w:hAnsiTheme="minorHAnsi"/>
          <w:b/>
          <w:bCs/>
          <w:lang w:val="de-DE"/>
        </w:rPr>
        <w:t>Rollenverteilung</w:t>
      </w:r>
      <w:r w:rsidRPr="00970E61">
        <w:rPr>
          <w:rFonts w:asciiTheme="minorHAnsi" w:hAnsiTheme="minorHAnsi"/>
          <w:lang w:val="de-DE"/>
        </w:rPr>
        <w:t>:</w:t>
      </w:r>
      <w:r w:rsidRPr="00970E61">
        <w:rPr>
          <w:rFonts w:asciiTheme="minorHAnsi" w:hAnsiTheme="minorHAnsi"/>
          <w:lang w:val="de-DE"/>
        </w:rPr>
        <w:br/>
        <w:t>Teilen Sie die Studierenden in kleine Gruppen ein und weisen Sie ihnen Rollen wie Beschaffungsbeauftragte, Rechtsberater, Nachhaltigkeitsexperten oder Lieferanten zu.</w:t>
      </w:r>
    </w:p>
    <w:p w14:paraId="77D20C05" w14:textId="77777777" w:rsidR="003E6AC2" w:rsidRPr="00970E61" w:rsidRDefault="00000000">
      <w:pPr>
        <w:numPr>
          <w:ilvl w:val="0"/>
          <w:numId w:val="1"/>
        </w:numPr>
        <w:rPr>
          <w:rFonts w:asciiTheme="minorHAnsi" w:hAnsiTheme="minorHAnsi"/>
          <w:lang w:val="de-DE"/>
        </w:rPr>
      </w:pPr>
      <w:r w:rsidRPr="00970E61">
        <w:rPr>
          <w:rFonts w:asciiTheme="minorHAnsi" w:hAnsiTheme="minorHAnsi"/>
          <w:b/>
          <w:bCs/>
          <w:lang w:val="de-DE"/>
        </w:rPr>
        <w:t>Recherche und Analyse</w:t>
      </w:r>
      <w:r w:rsidRPr="00970E61">
        <w:rPr>
          <w:rFonts w:asciiTheme="minorHAnsi" w:hAnsiTheme="minorHAnsi"/>
          <w:lang w:val="de-DE"/>
        </w:rPr>
        <w:t>:</w:t>
      </w:r>
      <w:r w:rsidRPr="00970E61">
        <w:rPr>
          <w:rFonts w:asciiTheme="minorHAnsi" w:hAnsiTheme="minorHAnsi"/>
          <w:lang w:val="de-DE"/>
        </w:rPr>
        <w:br/>
        <w:t>Jede Gruppe führt Recherchen durch, um:</w:t>
      </w:r>
    </w:p>
    <w:p w14:paraId="50240324" w14:textId="77777777" w:rsidR="003E6AC2" w:rsidRPr="00970E61" w:rsidRDefault="00000000">
      <w:pPr>
        <w:numPr>
          <w:ilvl w:val="1"/>
          <w:numId w:val="1"/>
        </w:numPr>
        <w:rPr>
          <w:rFonts w:asciiTheme="minorHAnsi" w:hAnsiTheme="minorHAnsi"/>
          <w:lang w:val="de-DE"/>
        </w:rPr>
      </w:pPr>
      <w:r w:rsidRPr="00970E61">
        <w:rPr>
          <w:rFonts w:asciiTheme="minorHAnsi" w:hAnsiTheme="minorHAnsi"/>
          <w:lang w:val="de-DE"/>
        </w:rPr>
        <w:t>den rechtlichen Rahmen für nachhaltige Beschaffung zu analysieren (z. B. EU-Richtlinie über die öffentliche Auftragsvergabe, nationale Gesetzgebung).</w:t>
      </w:r>
    </w:p>
    <w:p w14:paraId="10996881" w14:textId="77777777" w:rsidR="003E6AC2" w:rsidRPr="00970E61" w:rsidRDefault="00000000">
      <w:pPr>
        <w:numPr>
          <w:ilvl w:val="1"/>
          <w:numId w:val="1"/>
        </w:numPr>
        <w:rPr>
          <w:rFonts w:asciiTheme="minorHAnsi" w:hAnsiTheme="minorHAnsi"/>
          <w:lang w:val="de-DE"/>
        </w:rPr>
      </w:pPr>
      <w:r w:rsidRPr="00970E61">
        <w:rPr>
          <w:rFonts w:asciiTheme="minorHAnsi" w:hAnsiTheme="minorHAnsi"/>
          <w:lang w:val="de-DE"/>
        </w:rPr>
        <w:t>zu bewerten, wie Nachhaltigkeitskriterien im Ausschreibungsverfahren angewendet werden können.</w:t>
      </w:r>
    </w:p>
    <w:p w14:paraId="684AC9F8" w14:textId="77777777" w:rsidR="003E6AC2" w:rsidRPr="00970E61" w:rsidRDefault="00000000">
      <w:pPr>
        <w:numPr>
          <w:ilvl w:val="1"/>
          <w:numId w:val="1"/>
        </w:numPr>
        <w:rPr>
          <w:rFonts w:asciiTheme="minorHAnsi" w:hAnsiTheme="minorHAnsi"/>
          <w:lang w:val="de-DE"/>
        </w:rPr>
      </w:pPr>
      <w:r w:rsidRPr="00970E61">
        <w:rPr>
          <w:rFonts w:asciiTheme="minorHAnsi" w:hAnsiTheme="minorHAnsi"/>
          <w:lang w:val="de-DE"/>
        </w:rPr>
        <w:lastRenderedPageBreak/>
        <w:t>Risiken der Nichteinhaltung zu identifizieren und Möglichkeiten zu ihrer Minderung zu ermitteln.</w:t>
      </w:r>
    </w:p>
    <w:p w14:paraId="18331646" w14:textId="77777777" w:rsidR="003E6AC2" w:rsidRPr="00970E61" w:rsidRDefault="00000000">
      <w:pPr>
        <w:numPr>
          <w:ilvl w:val="1"/>
          <w:numId w:val="1"/>
        </w:numPr>
        <w:rPr>
          <w:rFonts w:asciiTheme="minorHAnsi" w:hAnsiTheme="minorHAnsi"/>
          <w:lang w:val="de-DE"/>
        </w:rPr>
      </w:pPr>
      <w:r w:rsidRPr="00970E61">
        <w:rPr>
          <w:rFonts w:asciiTheme="minorHAnsi" w:hAnsiTheme="minorHAnsi"/>
          <w:lang w:val="de-DE"/>
        </w:rPr>
        <w:t>Strategien zur Einbindung des Marktes zu prüfen, um Wissenslücken zu schließen.</w:t>
      </w:r>
    </w:p>
    <w:p w14:paraId="7AEA3379" w14:textId="77777777" w:rsidR="003E6AC2" w:rsidRPr="00970E61" w:rsidRDefault="00000000">
      <w:pPr>
        <w:numPr>
          <w:ilvl w:val="0"/>
          <w:numId w:val="1"/>
        </w:numPr>
        <w:rPr>
          <w:rFonts w:asciiTheme="minorHAnsi" w:hAnsiTheme="minorHAnsi"/>
          <w:lang w:val="de-DE"/>
        </w:rPr>
      </w:pPr>
      <w:r w:rsidRPr="00970E61">
        <w:rPr>
          <w:rFonts w:asciiTheme="minorHAnsi" w:hAnsiTheme="minorHAnsi"/>
          <w:b/>
          <w:bCs/>
          <w:lang w:val="de-DE"/>
        </w:rPr>
        <w:t>Entwicklung einer Beschaffungsstrategie</w:t>
      </w:r>
      <w:r w:rsidRPr="00970E61">
        <w:rPr>
          <w:rFonts w:asciiTheme="minorHAnsi" w:hAnsiTheme="minorHAnsi"/>
          <w:lang w:val="de-DE"/>
        </w:rPr>
        <w:t>:</w:t>
      </w:r>
      <w:r w:rsidRPr="00970E61">
        <w:rPr>
          <w:rFonts w:asciiTheme="minorHAnsi" w:hAnsiTheme="minorHAnsi"/>
          <w:lang w:val="de-DE"/>
        </w:rPr>
        <w:br/>
        <w:t>Jede Gruppe muss:</w:t>
      </w:r>
    </w:p>
    <w:p w14:paraId="05C5A411" w14:textId="77777777" w:rsidR="003E6AC2" w:rsidRPr="00970E61" w:rsidRDefault="00000000">
      <w:pPr>
        <w:numPr>
          <w:ilvl w:val="1"/>
          <w:numId w:val="1"/>
        </w:numPr>
        <w:rPr>
          <w:rFonts w:asciiTheme="minorHAnsi" w:hAnsiTheme="minorHAnsi"/>
          <w:lang w:val="de-DE"/>
        </w:rPr>
      </w:pPr>
      <w:r w:rsidRPr="00970E61">
        <w:rPr>
          <w:rFonts w:asciiTheme="minorHAnsi" w:hAnsiTheme="minorHAnsi"/>
          <w:lang w:val="de-DE"/>
        </w:rPr>
        <w:t>Entscheiden Sie sich für das geeignete Beschaffungsverfahren (offenes, beschränktes, wettbewerbliches Verfahren usw.).</w:t>
      </w:r>
    </w:p>
    <w:p w14:paraId="0A33E470" w14:textId="77777777" w:rsidR="003E6AC2" w:rsidRPr="00970E61" w:rsidRDefault="00000000">
      <w:pPr>
        <w:numPr>
          <w:ilvl w:val="1"/>
          <w:numId w:val="1"/>
        </w:numPr>
        <w:rPr>
          <w:rFonts w:asciiTheme="minorHAnsi" w:hAnsiTheme="minorHAnsi"/>
          <w:lang w:val="de-DE"/>
        </w:rPr>
      </w:pPr>
      <w:r w:rsidRPr="00970E61">
        <w:rPr>
          <w:rFonts w:asciiTheme="minorHAnsi" w:hAnsiTheme="minorHAnsi"/>
          <w:lang w:val="de-DE"/>
        </w:rPr>
        <w:t>Die Vertragsbedingungen festlegen, um sicherzustellen, dass die Nachhaltigkeitsverpflichtungen eingehalten werden.</w:t>
      </w:r>
    </w:p>
    <w:p w14:paraId="03CF6260" w14:textId="77777777" w:rsidR="003E6AC2" w:rsidRPr="00970E61" w:rsidRDefault="00000000">
      <w:pPr>
        <w:numPr>
          <w:ilvl w:val="1"/>
          <w:numId w:val="1"/>
        </w:numPr>
        <w:rPr>
          <w:rFonts w:asciiTheme="minorHAnsi" w:hAnsiTheme="minorHAnsi"/>
          <w:lang w:val="de-DE"/>
        </w:rPr>
      </w:pPr>
      <w:r w:rsidRPr="00970E61">
        <w:rPr>
          <w:rFonts w:asciiTheme="minorHAnsi" w:hAnsiTheme="minorHAnsi"/>
          <w:lang w:val="de-DE"/>
        </w:rPr>
        <w:t>Entwerfen Sie wichtige Nachhaltigkeitskriterien, die in die Ausschreibungsunterlagen aufgenommen werden.</w:t>
      </w:r>
    </w:p>
    <w:p w14:paraId="45FDAD81" w14:textId="77777777" w:rsidR="003E6AC2" w:rsidRPr="00970E61" w:rsidRDefault="00000000">
      <w:pPr>
        <w:numPr>
          <w:ilvl w:val="1"/>
          <w:numId w:val="1"/>
        </w:numPr>
        <w:rPr>
          <w:rFonts w:asciiTheme="minorHAnsi" w:hAnsiTheme="minorHAnsi"/>
          <w:lang w:val="de-DE"/>
        </w:rPr>
      </w:pPr>
      <w:r w:rsidRPr="00970E61">
        <w:rPr>
          <w:rFonts w:asciiTheme="minorHAnsi" w:hAnsiTheme="minorHAnsi"/>
          <w:lang w:val="de-DE"/>
        </w:rPr>
        <w:t>Darlegen, wie sie die Einhaltung der rechtlichen Rahmenbedingungen durch die Bieter handhaben würden (z. B. wie die Einhaltung der Umweltgesetze überprüft wird).</w:t>
      </w:r>
    </w:p>
    <w:p w14:paraId="2FF60348" w14:textId="77777777" w:rsidR="003E6AC2" w:rsidRPr="00970E61" w:rsidRDefault="00000000">
      <w:pPr>
        <w:numPr>
          <w:ilvl w:val="0"/>
          <w:numId w:val="1"/>
        </w:numPr>
        <w:rPr>
          <w:rFonts w:asciiTheme="minorHAnsi" w:hAnsiTheme="minorHAnsi"/>
        </w:rPr>
      </w:pPr>
      <w:r w:rsidRPr="00970E61">
        <w:rPr>
          <w:rFonts w:asciiTheme="minorHAnsi" w:hAnsiTheme="minorHAnsi"/>
          <w:b/>
          <w:bCs/>
          <w:lang w:val="de-DE"/>
        </w:rPr>
        <w:t>Präsentation und Diskussion</w:t>
      </w:r>
      <w:r w:rsidRPr="00970E61">
        <w:rPr>
          <w:rFonts w:asciiTheme="minorHAnsi" w:hAnsiTheme="minorHAnsi"/>
          <w:lang w:val="de-DE"/>
        </w:rPr>
        <w:t>:</w:t>
      </w:r>
      <w:r w:rsidRPr="00970E61">
        <w:rPr>
          <w:rFonts w:asciiTheme="minorHAnsi" w:hAnsiTheme="minorHAnsi"/>
          <w:lang w:val="de-DE"/>
        </w:rPr>
        <w:br/>
        <w:t xml:space="preserve">Jede Gruppe präsentiert ihre Beschaffungsstrategie und wie sie die Einhaltung der GPP-Anforderungen sicherstellen würde. </w:t>
      </w:r>
      <w:r w:rsidRPr="00970E61">
        <w:rPr>
          <w:rFonts w:asciiTheme="minorHAnsi" w:hAnsiTheme="minorHAnsi"/>
        </w:rPr>
        <w:t xml:space="preserve">Dies </w:t>
      </w:r>
      <w:proofErr w:type="spellStart"/>
      <w:r w:rsidRPr="00970E61">
        <w:rPr>
          <w:rFonts w:asciiTheme="minorHAnsi" w:hAnsiTheme="minorHAnsi"/>
        </w:rPr>
        <w:t>sollte</w:t>
      </w:r>
      <w:proofErr w:type="spellEnd"/>
      <w:r w:rsidRPr="00970E61">
        <w:rPr>
          <w:rFonts w:asciiTheme="minorHAnsi" w:hAnsiTheme="minorHAnsi"/>
        </w:rPr>
        <w:t xml:space="preserve"> </w:t>
      </w:r>
      <w:proofErr w:type="spellStart"/>
      <w:r w:rsidRPr="00970E61">
        <w:rPr>
          <w:rFonts w:asciiTheme="minorHAnsi" w:hAnsiTheme="minorHAnsi"/>
        </w:rPr>
        <w:t>Folgendes</w:t>
      </w:r>
      <w:proofErr w:type="spellEnd"/>
      <w:r w:rsidRPr="00970E61">
        <w:rPr>
          <w:rFonts w:asciiTheme="minorHAnsi" w:hAnsiTheme="minorHAnsi"/>
        </w:rPr>
        <w:t xml:space="preserve"> </w:t>
      </w:r>
      <w:proofErr w:type="spellStart"/>
      <w:r w:rsidRPr="00970E61">
        <w:rPr>
          <w:rFonts w:asciiTheme="minorHAnsi" w:hAnsiTheme="minorHAnsi"/>
        </w:rPr>
        <w:t>umfassen</w:t>
      </w:r>
      <w:proofErr w:type="spellEnd"/>
      <w:r w:rsidRPr="00970E61">
        <w:rPr>
          <w:rFonts w:asciiTheme="minorHAnsi" w:hAnsiTheme="minorHAnsi"/>
        </w:rPr>
        <w:t>:</w:t>
      </w:r>
    </w:p>
    <w:p w14:paraId="0BE8BDB2" w14:textId="77777777" w:rsidR="003E6AC2" w:rsidRPr="00970E61" w:rsidRDefault="00000000">
      <w:pPr>
        <w:numPr>
          <w:ilvl w:val="1"/>
          <w:numId w:val="1"/>
        </w:numPr>
        <w:rPr>
          <w:rFonts w:asciiTheme="minorHAnsi" w:hAnsiTheme="minorHAnsi"/>
          <w:lang w:val="de-DE"/>
        </w:rPr>
      </w:pPr>
      <w:r w:rsidRPr="00970E61">
        <w:rPr>
          <w:rFonts w:asciiTheme="minorHAnsi" w:hAnsiTheme="minorHAnsi"/>
          <w:lang w:val="de-DE"/>
        </w:rPr>
        <w:t>Das gewählte Beschaffungsverfahren und dessen Begründung.</w:t>
      </w:r>
    </w:p>
    <w:p w14:paraId="7AC215A6" w14:textId="77777777" w:rsidR="003E6AC2" w:rsidRPr="00970E61" w:rsidRDefault="00000000">
      <w:pPr>
        <w:numPr>
          <w:ilvl w:val="1"/>
          <w:numId w:val="1"/>
        </w:numPr>
        <w:rPr>
          <w:rFonts w:asciiTheme="minorHAnsi" w:hAnsiTheme="minorHAnsi"/>
        </w:rPr>
      </w:pPr>
      <w:proofErr w:type="spellStart"/>
      <w:r w:rsidRPr="00970E61">
        <w:rPr>
          <w:rFonts w:asciiTheme="minorHAnsi" w:hAnsiTheme="minorHAnsi"/>
        </w:rPr>
        <w:t>Wichtige</w:t>
      </w:r>
      <w:proofErr w:type="spellEnd"/>
      <w:r w:rsidRPr="00970E61">
        <w:rPr>
          <w:rFonts w:asciiTheme="minorHAnsi" w:hAnsiTheme="minorHAnsi"/>
        </w:rPr>
        <w:t xml:space="preserve"> </w:t>
      </w:r>
      <w:proofErr w:type="spellStart"/>
      <w:r w:rsidRPr="00970E61">
        <w:rPr>
          <w:rFonts w:asciiTheme="minorHAnsi" w:hAnsiTheme="minorHAnsi"/>
        </w:rPr>
        <w:t>Nachhaltigkeitsbedingungen</w:t>
      </w:r>
      <w:proofErr w:type="spellEnd"/>
      <w:r w:rsidRPr="00970E61">
        <w:rPr>
          <w:rFonts w:asciiTheme="minorHAnsi" w:hAnsiTheme="minorHAnsi"/>
        </w:rPr>
        <w:t xml:space="preserve"> und </w:t>
      </w:r>
      <w:proofErr w:type="spellStart"/>
      <w:r w:rsidRPr="00970E61">
        <w:rPr>
          <w:rFonts w:asciiTheme="minorHAnsi" w:hAnsiTheme="minorHAnsi"/>
        </w:rPr>
        <w:t>Leistungsindikatoren</w:t>
      </w:r>
      <w:proofErr w:type="spellEnd"/>
      <w:r w:rsidRPr="00970E61">
        <w:rPr>
          <w:rFonts w:asciiTheme="minorHAnsi" w:hAnsiTheme="minorHAnsi"/>
        </w:rPr>
        <w:t>.</w:t>
      </w:r>
    </w:p>
    <w:p w14:paraId="02C58628" w14:textId="77777777" w:rsidR="003E6AC2" w:rsidRPr="00970E61" w:rsidRDefault="00000000">
      <w:pPr>
        <w:numPr>
          <w:ilvl w:val="1"/>
          <w:numId w:val="1"/>
        </w:numPr>
        <w:rPr>
          <w:rFonts w:asciiTheme="minorHAnsi" w:hAnsiTheme="minorHAnsi"/>
          <w:lang w:val="de-DE"/>
        </w:rPr>
      </w:pPr>
      <w:r w:rsidRPr="00970E61">
        <w:rPr>
          <w:rFonts w:asciiTheme="minorHAnsi" w:hAnsiTheme="minorHAnsi"/>
          <w:lang w:val="de-DE"/>
        </w:rPr>
        <w:t>Maßnahmen zur Gewährleistung der Einhaltung der gesetzlichen Vorschriften (z. B. Vertragsklauseln, Bewertung der Bieter).</w:t>
      </w:r>
    </w:p>
    <w:p w14:paraId="6EB861F4" w14:textId="77777777" w:rsidR="003E6AC2" w:rsidRPr="00970E61" w:rsidRDefault="00000000">
      <w:pPr>
        <w:numPr>
          <w:ilvl w:val="0"/>
          <w:numId w:val="1"/>
        </w:numPr>
        <w:rPr>
          <w:rFonts w:asciiTheme="minorHAnsi" w:hAnsiTheme="minorHAnsi"/>
          <w:lang w:val="de-DE"/>
        </w:rPr>
      </w:pPr>
      <w:r w:rsidRPr="00970E61">
        <w:rPr>
          <w:rFonts w:asciiTheme="minorHAnsi" w:hAnsiTheme="minorHAnsi"/>
          <w:b/>
          <w:bCs/>
          <w:lang w:val="de-DE"/>
        </w:rPr>
        <w:t>Nachbesprechung und Reflexion</w:t>
      </w:r>
      <w:r w:rsidRPr="00970E61">
        <w:rPr>
          <w:rFonts w:asciiTheme="minorHAnsi" w:hAnsiTheme="minorHAnsi"/>
          <w:lang w:val="de-DE"/>
        </w:rPr>
        <w:t>:</w:t>
      </w:r>
      <w:r w:rsidRPr="00970E61">
        <w:rPr>
          <w:rFonts w:asciiTheme="minorHAnsi" w:hAnsiTheme="minorHAnsi"/>
          <w:lang w:val="de-DE"/>
        </w:rPr>
        <w:br/>
        <w:t>Führen Sie nach den Präsentationen eine Klassendiskussion zu folgenden Themen durch:</w:t>
      </w:r>
    </w:p>
    <w:p w14:paraId="3292BB0A" w14:textId="77777777" w:rsidR="003E6AC2" w:rsidRPr="00970E61" w:rsidRDefault="00000000">
      <w:pPr>
        <w:numPr>
          <w:ilvl w:val="1"/>
          <w:numId w:val="1"/>
        </w:numPr>
        <w:rPr>
          <w:rFonts w:asciiTheme="minorHAnsi" w:hAnsiTheme="minorHAnsi"/>
          <w:lang w:val="de-DE"/>
        </w:rPr>
      </w:pPr>
      <w:r w:rsidRPr="00970E61">
        <w:rPr>
          <w:rFonts w:asciiTheme="minorHAnsi" w:hAnsiTheme="minorHAnsi"/>
          <w:lang w:val="de-DE"/>
        </w:rPr>
        <w:t>Herausforderungen bei der Abstimmung von gesetzlichen Anforderungen und Nachhaltigkeitszielen.</w:t>
      </w:r>
    </w:p>
    <w:p w14:paraId="421E4088" w14:textId="77777777" w:rsidR="003E6AC2" w:rsidRPr="00970E61" w:rsidRDefault="00000000">
      <w:pPr>
        <w:numPr>
          <w:ilvl w:val="1"/>
          <w:numId w:val="1"/>
        </w:numPr>
        <w:rPr>
          <w:rFonts w:asciiTheme="minorHAnsi" w:hAnsiTheme="minorHAnsi"/>
          <w:lang w:val="de-DE"/>
        </w:rPr>
      </w:pPr>
      <w:r w:rsidRPr="00970E61">
        <w:rPr>
          <w:rFonts w:asciiTheme="minorHAnsi" w:hAnsiTheme="minorHAnsi"/>
          <w:lang w:val="de-DE"/>
        </w:rPr>
        <w:t>Bewährte Verfahren für das Management nachhaltiger Beschaffung in der Praxis.</w:t>
      </w:r>
    </w:p>
    <w:p w14:paraId="1D9E6957" w14:textId="77777777" w:rsidR="003E6AC2" w:rsidRPr="00970E61" w:rsidRDefault="00000000">
      <w:pPr>
        <w:numPr>
          <w:ilvl w:val="1"/>
          <w:numId w:val="1"/>
        </w:numPr>
        <w:rPr>
          <w:rFonts w:asciiTheme="minorHAnsi" w:hAnsiTheme="minorHAnsi"/>
          <w:lang w:val="de-DE"/>
        </w:rPr>
      </w:pPr>
      <w:r w:rsidRPr="00970E61">
        <w:rPr>
          <w:rFonts w:asciiTheme="minorHAnsi" w:hAnsiTheme="minorHAnsi"/>
          <w:lang w:val="de-DE"/>
        </w:rPr>
        <w:t>Wie Marktbeteiligung und Verhandlungen dazu beitragen können, Schwierigkeiten bei der Festlegung technischer Spezifikationen zu überwinden.</w:t>
      </w:r>
    </w:p>
    <w:p w14:paraId="613BF077" w14:textId="77777777" w:rsidR="003E6AC2" w:rsidRPr="00970E61" w:rsidRDefault="003E6AC2">
      <w:pPr>
        <w:rPr>
          <w:rFonts w:asciiTheme="minorHAnsi" w:hAnsiTheme="minorHAnsi"/>
          <w:b/>
          <w:bCs/>
          <w:lang w:val="de-DE"/>
        </w:rPr>
      </w:pPr>
    </w:p>
    <w:p w14:paraId="5384F878" w14:textId="77777777" w:rsidR="003E6AC2" w:rsidRPr="00970E61" w:rsidRDefault="00000000">
      <w:pPr>
        <w:rPr>
          <w:rFonts w:asciiTheme="minorHAnsi" w:hAnsiTheme="minorHAnsi"/>
          <w:b/>
          <w:bCs/>
        </w:rPr>
      </w:pPr>
      <w:proofErr w:type="spellStart"/>
      <w:r w:rsidRPr="00970E61">
        <w:rPr>
          <w:rFonts w:asciiTheme="minorHAnsi" w:hAnsiTheme="minorHAnsi"/>
          <w:b/>
          <w:bCs/>
        </w:rPr>
        <w:t>Lernziele</w:t>
      </w:r>
      <w:proofErr w:type="spellEnd"/>
      <w:r w:rsidRPr="00970E61">
        <w:rPr>
          <w:rFonts w:asciiTheme="minorHAnsi" w:hAnsiTheme="minorHAnsi"/>
          <w:b/>
          <w:bCs/>
        </w:rPr>
        <w:t>:</w:t>
      </w:r>
    </w:p>
    <w:p w14:paraId="2F3CFB5F" w14:textId="77777777" w:rsidR="003E6AC2" w:rsidRPr="00970E61" w:rsidRDefault="00000000">
      <w:pPr>
        <w:numPr>
          <w:ilvl w:val="0"/>
          <w:numId w:val="8"/>
        </w:numPr>
        <w:rPr>
          <w:rFonts w:asciiTheme="minorHAnsi" w:hAnsiTheme="minorHAnsi"/>
          <w:lang w:val="de-DE"/>
        </w:rPr>
      </w:pPr>
      <w:r w:rsidRPr="00970E61">
        <w:rPr>
          <w:rFonts w:asciiTheme="minorHAnsi" w:hAnsiTheme="minorHAnsi"/>
          <w:lang w:val="de-DE"/>
        </w:rPr>
        <w:t>Verständnis des rechtlichen Rahmens für nachhaltige Beschaffung.</w:t>
      </w:r>
    </w:p>
    <w:p w14:paraId="518434F1" w14:textId="77777777" w:rsidR="003E6AC2" w:rsidRPr="00970E61" w:rsidRDefault="00000000">
      <w:pPr>
        <w:numPr>
          <w:ilvl w:val="0"/>
          <w:numId w:val="8"/>
        </w:numPr>
        <w:rPr>
          <w:rFonts w:asciiTheme="minorHAnsi" w:hAnsiTheme="minorHAnsi"/>
          <w:lang w:val="de-DE"/>
        </w:rPr>
      </w:pPr>
      <w:r w:rsidRPr="00970E61">
        <w:rPr>
          <w:rFonts w:asciiTheme="minorHAnsi" w:hAnsiTheme="minorHAnsi"/>
          <w:lang w:val="de-DE"/>
        </w:rPr>
        <w:t>Anwendung von Nachhaltigkeitskriterien innerhalb der gesetzlichen Rahmenbedingungen.</w:t>
      </w:r>
    </w:p>
    <w:p w14:paraId="57EFDBB0" w14:textId="77777777" w:rsidR="003E6AC2" w:rsidRPr="00970E61" w:rsidRDefault="00000000">
      <w:pPr>
        <w:numPr>
          <w:ilvl w:val="0"/>
          <w:numId w:val="8"/>
        </w:numPr>
        <w:rPr>
          <w:rFonts w:asciiTheme="minorHAnsi" w:hAnsiTheme="minorHAnsi"/>
          <w:lang w:val="de-DE"/>
        </w:rPr>
      </w:pPr>
      <w:r w:rsidRPr="00970E61">
        <w:rPr>
          <w:rFonts w:asciiTheme="minorHAnsi" w:hAnsiTheme="minorHAnsi"/>
          <w:lang w:val="de-DE"/>
        </w:rPr>
        <w:t xml:space="preserve">Analyse von Beschaffungsverfahren und Auswahl der </w:t>
      </w:r>
      <w:proofErr w:type="gramStart"/>
      <w:r w:rsidRPr="00970E61">
        <w:rPr>
          <w:rFonts w:asciiTheme="minorHAnsi" w:hAnsiTheme="minorHAnsi"/>
          <w:lang w:val="de-DE"/>
        </w:rPr>
        <w:t>am besten geeigneten Methode</w:t>
      </w:r>
      <w:proofErr w:type="gramEnd"/>
      <w:r w:rsidRPr="00970E61">
        <w:rPr>
          <w:rFonts w:asciiTheme="minorHAnsi" w:hAnsiTheme="minorHAnsi"/>
          <w:lang w:val="de-DE"/>
        </w:rPr>
        <w:t>.</w:t>
      </w:r>
    </w:p>
    <w:p w14:paraId="27CBDC7C" w14:textId="77777777" w:rsidR="003E6AC2" w:rsidRPr="00970E61" w:rsidRDefault="00000000">
      <w:pPr>
        <w:numPr>
          <w:ilvl w:val="0"/>
          <w:numId w:val="8"/>
        </w:numPr>
        <w:rPr>
          <w:rFonts w:asciiTheme="minorHAnsi" w:hAnsiTheme="minorHAnsi"/>
          <w:lang w:val="de-DE"/>
        </w:rPr>
      </w:pPr>
      <w:r w:rsidRPr="00970E61">
        <w:rPr>
          <w:rFonts w:asciiTheme="minorHAnsi" w:hAnsiTheme="minorHAnsi"/>
          <w:lang w:val="de-DE"/>
        </w:rPr>
        <w:t>Kommunikation und Begründung von Beschaffungsentscheidungen.</w:t>
      </w:r>
    </w:p>
    <w:p w14:paraId="52D649F4" w14:textId="77777777" w:rsidR="003E6AC2" w:rsidRPr="00970E61" w:rsidRDefault="00000000">
      <w:pPr>
        <w:numPr>
          <w:ilvl w:val="0"/>
          <w:numId w:val="8"/>
        </w:numPr>
        <w:rPr>
          <w:rFonts w:asciiTheme="minorHAnsi" w:hAnsiTheme="minorHAnsi"/>
          <w:lang w:val="de-DE"/>
        </w:rPr>
      </w:pPr>
      <w:r w:rsidRPr="00970E61">
        <w:rPr>
          <w:rFonts w:asciiTheme="minorHAnsi" w:hAnsiTheme="minorHAnsi"/>
          <w:lang w:val="de-DE"/>
        </w:rPr>
        <w:t>Identifizierung und Minderung von Risiken im Zusammenhang mit der Nichteinhaltung von Umwelt- und Sozialgesetzen.</w:t>
      </w:r>
    </w:p>
    <w:p w14:paraId="01DFE55E" w14:textId="77777777" w:rsidR="003E6AC2" w:rsidRPr="00970E61" w:rsidRDefault="003E6AC2">
      <w:pPr>
        <w:rPr>
          <w:rFonts w:asciiTheme="minorHAnsi" w:hAnsiTheme="minorHAnsi"/>
          <w:lang w:val="de-DE"/>
        </w:rPr>
      </w:pPr>
    </w:p>
    <w:p w14:paraId="056F04D1" w14:textId="77777777" w:rsidR="003E6AC2" w:rsidRPr="00970E61" w:rsidRDefault="00000000">
      <w:pPr>
        <w:rPr>
          <w:rFonts w:asciiTheme="minorHAnsi" w:hAnsiTheme="minorHAnsi"/>
          <w:lang w:val="de-DE"/>
        </w:rPr>
      </w:pPr>
      <w:r w:rsidRPr="00970E61">
        <w:rPr>
          <w:rFonts w:asciiTheme="minorHAnsi" w:hAnsiTheme="minorHAnsi"/>
          <w:lang w:val="de-DE"/>
        </w:rPr>
        <w:t>Diese Übung verbindet Rechtstheorie mit praktischer Anwendung und fördert sowohl kritisches Denken als auch Problemlösungsfähigkeiten in einem realistischen Kontext.</w:t>
      </w:r>
    </w:p>
    <w:p w14:paraId="3BC7CCA1" w14:textId="6C334C7D" w:rsidR="003E6AC2" w:rsidRPr="00970E61" w:rsidRDefault="00000000" w:rsidP="00970E61">
      <w:pPr>
        <w:rPr>
          <w:rFonts w:ascii="Aptos Serif" w:hAnsi="Aptos Serif" w:cs="Aptos Serif"/>
          <w:sz w:val="28"/>
          <w:szCs w:val="28"/>
          <w:lang w:val="de-DE"/>
        </w:rPr>
      </w:pPr>
      <w:r w:rsidRPr="00970E61">
        <w:rPr>
          <w:rFonts w:asciiTheme="minorHAnsi" w:hAnsiTheme="minorHAnsi"/>
          <w:lang w:val="de-DE"/>
        </w:rPr>
        <w:br w:type="page"/>
      </w:r>
      <w:r w:rsidRPr="00970E61">
        <w:rPr>
          <w:rFonts w:ascii="Aptos Serif" w:hAnsi="Aptos Serif" w:cs="Aptos Serif"/>
          <w:sz w:val="28"/>
          <w:szCs w:val="28"/>
          <w:lang w:val="de-DE"/>
        </w:rPr>
        <w:lastRenderedPageBreak/>
        <w:t>Szenarien für fiktive Beschaffungsfälle</w:t>
      </w:r>
    </w:p>
    <w:p w14:paraId="7B02069C" w14:textId="77777777" w:rsidR="003E6AC2" w:rsidRPr="00970E61" w:rsidRDefault="003E6AC2">
      <w:pPr>
        <w:rPr>
          <w:rFonts w:ascii="Aptos Serif" w:hAnsi="Aptos Serif" w:cs="Aptos Serif"/>
          <w:sz w:val="28"/>
          <w:szCs w:val="28"/>
          <w:lang w:val="de-DE"/>
        </w:rPr>
      </w:pPr>
    </w:p>
    <w:p w14:paraId="17C4794C" w14:textId="77777777" w:rsidR="003E6AC2" w:rsidRPr="00970E61" w:rsidRDefault="00000000">
      <w:pPr>
        <w:pStyle w:val="berschrift3"/>
        <w:rPr>
          <w:rFonts w:ascii="Aptos Serif" w:hAnsi="Aptos Serif" w:cs="Aptos Serif"/>
          <w:lang w:val="de-DE"/>
        </w:rPr>
      </w:pPr>
      <w:r w:rsidRPr="00970E61">
        <w:rPr>
          <w:rFonts w:ascii="Aptos Serif" w:hAnsi="Aptos Serif" w:cs="Aptos Serif"/>
          <w:lang w:val="de-DE"/>
        </w:rPr>
        <w:t xml:space="preserve">Szenario 1 Fiktiver Beschaffungsfall: Nachhaltige Uniformen für </w:t>
      </w:r>
      <w:proofErr w:type="spellStart"/>
      <w:r w:rsidRPr="00970E61">
        <w:rPr>
          <w:rFonts w:ascii="Aptos Serif" w:hAnsi="Aptos Serif" w:cs="Aptos Serif"/>
          <w:lang w:val="de-DE"/>
        </w:rPr>
        <w:t>CityHealth</w:t>
      </w:r>
      <w:proofErr w:type="spellEnd"/>
      <w:r w:rsidRPr="00970E61">
        <w:rPr>
          <w:rFonts w:ascii="Aptos Serif" w:hAnsi="Aptos Serif" w:cs="Aptos Serif"/>
          <w:lang w:val="de-DE"/>
        </w:rPr>
        <w:t xml:space="preserve"> Public Services </w:t>
      </w:r>
    </w:p>
    <w:p w14:paraId="676E1E5E" w14:textId="77777777" w:rsidR="003E6AC2" w:rsidRPr="00970E61" w:rsidRDefault="003E6AC2">
      <w:pPr>
        <w:rPr>
          <w:rFonts w:asciiTheme="minorHAnsi" w:hAnsiTheme="minorHAnsi"/>
          <w:b/>
          <w:bCs/>
          <w:lang w:val="de-DE"/>
        </w:rPr>
      </w:pPr>
    </w:p>
    <w:p w14:paraId="068FDA1D" w14:textId="77777777" w:rsidR="003E6AC2" w:rsidRPr="00970E61" w:rsidRDefault="00000000">
      <w:pPr>
        <w:rPr>
          <w:rFonts w:asciiTheme="minorHAnsi" w:hAnsiTheme="minorHAnsi"/>
        </w:rPr>
      </w:pPr>
      <w:proofErr w:type="spellStart"/>
      <w:r w:rsidRPr="00970E61">
        <w:rPr>
          <w:rFonts w:asciiTheme="minorHAnsi" w:hAnsiTheme="minorHAnsi"/>
          <w:b/>
          <w:bCs/>
        </w:rPr>
        <w:t>Hintergrundinformationen</w:t>
      </w:r>
      <w:proofErr w:type="spellEnd"/>
      <w:r w:rsidRPr="00970E61">
        <w:rPr>
          <w:rFonts w:asciiTheme="minorHAnsi" w:hAnsiTheme="minorHAnsi"/>
          <w:b/>
          <w:bCs/>
        </w:rPr>
        <w:t>:</w:t>
      </w:r>
    </w:p>
    <w:p w14:paraId="57AF3578" w14:textId="77777777" w:rsidR="003E6AC2" w:rsidRPr="00970E61" w:rsidRDefault="00000000">
      <w:pPr>
        <w:numPr>
          <w:ilvl w:val="0"/>
          <w:numId w:val="9"/>
        </w:numPr>
        <w:rPr>
          <w:rFonts w:asciiTheme="minorHAnsi" w:hAnsiTheme="minorHAnsi"/>
          <w:lang w:val="de-DE"/>
        </w:rPr>
      </w:pPr>
      <w:r w:rsidRPr="00970E61">
        <w:rPr>
          <w:rFonts w:asciiTheme="minorHAnsi" w:hAnsiTheme="minorHAnsi"/>
          <w:b/>
          <w:bCs/>
          <w:lang w:val="de-DE"/>
        </w:rPr>
        <w:t>Organisation</w:t>
      </w:r>
      <w:r w:rsidRPr="00970E61">
        <w:rPr>
          <w:rFonts w:asciiTheme="minorHAnsi" w:hAnsiTheme="minorHAnsi"/>
          <w:lang w:val="de-DE"/>
        </w:rPr>
        <w:t xml:space="preserve">: </w:t>
      </w:r>
      <w:proofErr w:type="spellStart"/>
      <w:r w:rsidRPr="00970E61">
        <w:rPr>
          <w:rFonts w:asciiTheme="minorHAnsi" w:hAnsiTheme="minorHAnsi"/>
          <w:lang w:val="de-DE"/>
        </w:rPr>
        <w:t>CityHealth</w:t>
      </w:r>
      <w:proofErr w:type="spellEnd"/>
      <w:r w:rsidRPr="00970E61">
        <w:rPr>
          <w:rFonts w:asciiTheme="minorHAnsi" w:hAnsiTheme="minorHAnsi"/>
          <w:lang w:val="de-DE"/>
        </w:rPr>
        <w:t xml:space="preserve"> Public Services, eine kommunale Gesundheitsbehörde, die Gesundheitsdienstleistungen in der ganzen Stadt anbietet. </w:t>
      </w:r>
      <w:proofErr w:type="spellStart"/>
      <w:r w:rsidRPr="00970E61">
        <w:rPr>
          <w:rFonts w:asciiTheme="minorHAnsi" w:hAnsiTheme="minorHAnsi"/>
          <w:lang w:val="de-DE"/>
        </w:rPr>
        <w:t>CityHealth</w:t>
      </w:r>
      <w:proofErr w:type="spellEnd"/>
      <w:r w:rsidRPr="00970E61">
        <w:rPr>
          <w:rFonts w:asciiTheme="minorHAnsi" w:hAnsiTheme="minorHAnsi"/>
          <w:lang w:val="de-DE"/>
        </w:rPr>
        <w:t xml:space="preserve"> beschäftigt 2.000 Mitarbeiter im Gesundheitswesen, darunter Ärzte, Krankenschwestern und Verwaltungsangestellte.</w:t>
      </w:r>
    </w:p>
    <w:p w14:paraId="77A31980" w14:textId="77777777" w:rsidR="003E6AC2" w:rsidRPr="00970E61" w:rsidRDefault="00000000">
      <w:pPr>
        <w:numPr>
          <w:ilvl w:val="0"/>
          <w:numId w:val="9"/>
        </w:numPr>
        <w:rPr>
          <w:rFonts w:asciiTheme="minorHAnsi" w:hAnsiTheme="minorHAnsi"/>
          <w:lang w:val="de-DE"/>
        </w:rPr>
      </w:pPr>
      <w:r w:rsidRPr="00970E61">
        <w:rPr>
          <w:rFonts w:asciiTheme="minorHAnsi" w:hAnsiTheme="minorHAnsi"/>
          <w:b/>
          <w:bCs/>
          <w:lang w:val="de-DE"/>
        </w:rPr>
        <w:t>Projektumfang</w:t>
      </w:r>
      <w:r w:rsidRPr="00970E61">
        <w:rPr>
          <w:rFonts w:asciiTheme="minorHAnsi" w:hAnsiTheme="minorHAnsi"/>
          <w:lang w:val="de-DE"/>
        </w:rPr>
        <w:t xml:space="preserve">: Das Projekt umfasst die Beschaffung von Uniformen für alle Mitarbeiter, darunter Krankenhauskittel, Laborkittel und Verwaltungskleidung. Die Uniformen werden täglich von medizinischem Fachpersonal getragen, daher sind Haltbarkeit und Komfort von entscheidender Bedeutung. </w:t>
      </w:r>
      <w:proofErr w:type="spellStart"/>
      <w:r w:rsidRPr="00970E61">
        <w:rPr>
          <w:rFonts w:asciiTheme="minorHAnsi" w:hAnsiTheme="minorHAnsi"/>
          <w:lang w:val="de-DE"/>
        </w:rPr>
        <w:t>CityHealth</w:t>
      </w:r>
      <w:proofErr w:type="spellEnd"/>
      <w:r w:rsidRPr="00970E61">
        <w:rPr>
          <w:rFonts w:asciiTheme="minorHAnsi" w:hAnsiTheme="minorHAnsi"/>
          <w:lang w:val="de-DE"/>
        </w:rPr>
        <w:t xml:space="preserve"> möchte sicherstellen, dass die für die Uniformen verwendeten Textilien sowohl sozialen als auch ökologischen Nachhaltigkeitsstandards entsprechen.</w:t>
      </w:r>
    </w:p>
    <w:p w14:paraId="47164CB2" w14:textId="77777777" w:rsidR="003E6AC2" w:rsidRPr="00970E61" w:rsidRDefault="00000000">
      <w:pPr>
        <w:numPr>
          <w:ilvl w:val="0"/>
          <w:numId w:val="9"/>
        </w:numPr>
        <w:rPr>
          <w:rFonts w:asciiTheme="minorHAnsi" w:hAnsiTheme="minorHAnsi"/>
          <w:lang w:val="de-DE"/>
        </w:rPr>
      </w:pPr>
      <w:r w:rsidRPr="00970E61">
        <w:rPr>
          <w:rFonts w:asciiTheme="minorHAnsi" w:hAnsiTheme="minorHAnsi"/>
          <w:b/>
          <w:bCs/>
          <w:lang w:val="de-DE"/>
        </w:rPr>
        <w:t>Ziele</w:t>
      </w:r>
      <w:r w:rsidRPr="00970E61">
        <w:rPr>
          <w:rFonts w:asciiTheme="minorHAnsi" w:hAnsiTheme="minorHAnsi"/>
          <w:lang w:val="de-DE"/>
        </w:rPr>
        <w:t xml:space="preserve">: Das Hauptziel besteht darin, sicherzustellen, dass die Uniformen aus nachhaltigen Textilien hergestellt werden, die hohen sozialen und ökologischen Standards entsprechen. </w:t>
      </w:r>
      <w:proofErr w:type="spellStart"/>
      <w:r w:rsidRPr="00970E61">
        <w:rPr>
          <w:rFonts w:asciiTheme="minorHAnsi" w:hAnsiTheme="minorHAnsi"/>
          <w:lang w:val="de-DE"/>
        </w:rPr>
        <w:t>CityHealth</w:t>
      </w:r>
      <w:proofErr w:type="spellEnd"/>
      <w:r w:rsidRPr="00970E61">
        <w:rPr>
          <w:rFonts w:asciiTheme="minorHAnsi" w:hAnsiTheme="minorHAnsi"/>
          <w:lang w:val="de-DE"/>
        </w:rPr>
        <w:t xml:space="preserve"> möchte seinen ökologischen Fußabdruck verringern, faire Arbeitspraktiken unterstützen und sein Nachhaltigkeitsprofil verbessern.</w:t>
      </w:r>
    </w:p>
    <w:p w14:paraId="3D89129E" w14:textId="77777777" w:rsidR="003E6AC2" w:rsidRPr="00970E61" w:rsidRDefault="003E6AC2">
      <w:pPr>
        <w:rPr>
          <w:rFonts w:asciiTheme="minorHAnsi" w:hAnsiTheme="minorHAnsi"/>
          <w:b/>
          <w:bCs/>
          <w:lang w:val="de-DE"/>
        </w:rPr>
      </w:pPr>
    </w:p>
    <w:p w14:paraId="4E9C1BF4" w14:textId="77777777" w:rsidR="003E6AC2" w:rsidRPr="00970E61" w:rsidRDefault="00000000">
      <w:pPr>
        <w:rPr>
          <w:rFonts w:asciiTheme="minorHAnsi" w:hAnsiTheme="minorHAnsi"/>
        </w:rPr>
      </w:pPr>
      <w:proofErr w:type="spellStart"/>
      <w:r w:rsidRPr="00970E61">
        <w:rPr>
          <w:rFonts w:asciiTheme="minorHAnsi" w:hAnsiTheme="minorHAnsi"/>
          <w:b/>
          <w:bCs/>
        </w:rPr>
        <w:t>Nachhaltigkeitsanforderungen</w:t>
      </w:r>
      <w:proofErr w:type="spellEnd"/>
      <w:r w:rsidRPr="00970E61">
        <w:rPr>
          <w:rFonts w:asciiTheme="minorHAnsi" w:hAnsiTheme="minorHAnsi"/>
          <w:b/>
          <w:bCs/>
        </w:rPr>
        <w:t>:</w:t>
      </w:r>
    </w:p>
    <w:p w14:paraId="55E93056" w14:textId="77777777" w:rsidR="003E6AC2" w:rsidRPr="00970E61" w:rsidRDefault="00000000">
      <w:pPr>
        <w:numPr>
          <w:ilvl w:val="0"/>
          <w:numId w:val="10"/>
        </w:numPr>
        <w:rPr>
          <w:rFonts w:asciiTheme="minorHAnsi" w:hAnsiTheme="minorHAnsi"/>
        </w:rPr>
      </w:pPr>
      <w:proofErr w:type="spellStart"/>
      <w:r w:rsidRPr="00970E61">
        <w:rPr>
          <w:rFonts w:asciiTheme="minorHAnsi" w:hAnsiTheme="minorHAnsi"/>
          <w:b/>
          <w:bCs/>
        </w:rPr>
        <w:t>Kriterien</w:t>
      </w:r>
      <w:proofErr w:type="spellEnd"/>
      <w:r w:rsidRPr="00970E61">
        <w:rPr>
          <w:rFonts w:asciiTheme="minorHAnsi" w:hAnsiTheme="minorHAnsi"/>
          <w:b/>
          <w:bCs/>
        </w:rPr>
        <w:t xml:space="preserve"> für </w:t>
      </w:r>
      <w:proofErr w:type="spellStart"/>
      <w:r w:rsidRPr="00970E61">
        <w:rPr>
          <w:rFonts w:asciiTheme="minorHAnsi" w:hAnsiTheme="minorHAnsi"/>
          <w:b/>
          <w:bCs/>
        </w:rPr>
        <w:t>soziale</w:t>
      </w:r>
      <w:proofErr w:type="spellEnd"/>
      <w:r w:rsidRPr="00970E61">
        <w:rPr>
          <w:rFonts w:asciiTheme="minorHAnsi" w:hAnsiTheme="minorHAnsi"/>
          <w:b/>
          <w:bCs/>
        </w:rPr>
        <w:t xml:space="preserve"> </w:t>
      </w:r>
      <w:proofErr w:type="spellStart"/>
      <w:r w:rsidRPr="00970E61">
        <w:rPr>
          <w:rFonts w:asciiTheme="minorHAnsi" w:hAnsiTheme="minorHAnsi"/>
          <w:b/>
          <w:bCs/>
        </w:rPr>
        <w:t>Nachhaltigkeit</w:t>
      </w:r>
      <w:proofErr w:type="spellEnd"/>
      <w:r w:rsidRPr="00970E61">
        <w:rPr>
          <w:rFonts w:asciiTheme="minorHAnsi" w:hAnsiTheme="minorHAnsi"/>
        </w:rPr>
        <w:t>:</w:t>
      </w:r>
    </w:p>
    <w:p w14:paraId="6DF04521" w14:textId="77777777" w:rsidR="003E6AC2" w:rsidRPr="00970E61" w:rsidRDefault="00000000">
      <w:pPr>
        <w:numPr>
          <w:ilvl w:val="1"/>
          <w:numId w:val="10"/>
        </w:numPr>
        <w:rPr>
          <w:rFonts w:asciiTheme="minorHAnsi" w:hAnsiTheme="minorHAnsi"/>
          <w:lang w:val="de-DE"/>
        </w:rPr>
      </w:pPr>
      <w:r w:rsidRPr="00970E61">
        <w:rPr>
          <w:rFonts w:asciiTheme="minorHAnsi" w:hAnsiTheme="minorHAnsi"/>
          <w:b/>
          <w:bCs/>
          <w:lang w:val="de-DE"/>
        </w:rPr>
        <w:t>Faire Arbeitsbedingungen</w:t>
      </w:r>
      <w:r w:rsidRPr="00970E61">
        <w:rPr>
          <w:rFonts w:asciiTheme="minorHAnsi" w:hAnsiTheme="minorHAnsi"/>
          <w:lang w:val="de-DE"/>
        </w:rPr>
        <w:t xml:space="preserve">: Alle Textilien müssen von Lieferanten bezogen werden, die internationale Arbeitsstandards wie die Konventionen </w:t>
      </w:r>
      <w:r w:rsidRPr="00970E61">
        <w:rPr>
          <w:rFonts w:asciiTheme="minorHAnsi" w:hAnsiTheme="minorHAnsi"/>
          <w:b/>
          <w:bCs/>
          <w:lang w:val="de-DE"/>
        </w:rPr>
        <w:t xml:space="preserve">der Internationalen Arbeitsorganisation (ILO) </w:t>
      </w:r>
      <w:r w:rsidRPr="00970E61">
        <w:rPr>
          <w:rFonts w:asciiTheme="minorHAnsi" w:hAnsiTheme="minorHAnsi"/>
          <w:lang w:val="de-DE"/>
        </w:rPr>
        <w:t>einhalten. Dazu gehört, dass die an der Herstellung der Textilien beteiligten Arbeitnehmer faire Löhne erhalten, unter sicheren Bedingungen arbeiten und das Recht haben, sich gewerkschaftlich zu organisieren.</w:t>
      </w:r>
    </w:p>
    <w:p w14:paraId="359906CA" w14:textId="77777777" w:rsidR="003E6AC2" w:rsidRPr="00970E61" w:rsidRDefault="00000000">
      <w:pPr>
        <w:numPr>
          <w:ilvl w:val="1"/>
          <w:numId w:val="10"/>
        </w:numPr>
        <w:rPr>
          <w:rFonts w:asciiTheme="minorHAnsi" w:hAnsiTheme="minorHAnsi"/>
          <w:lang w:val="de-DE"/>
        </w:rPr>
      </w:pPr>
      <w:r w:rsidRPr="00970E61">
        <w:rPr>
          <w:rFonts w:asciiTheme="minorHAnsi" w:hAnsiTheme="minorHAnsi"/>
          <w:b/>
          <w:bCs/>
          <w:lang w:val="de-DE"/>
        </w:rPr>
        <w:t>Zertifizierte ethische Lieferkette</w:t>
      </w:r>
      <w:r w:rsidRPr="00970E61">
        <w:rPr>
          <w:rFonts w:asciiTheme="minorHAnsi" w:hAnsiTheme="minorHAnsi"/>
          <w:lang w:val="de-DE"/>
        </w:rPr>
        <w:t xml:space="preserve">: Lieferanten müssen über Zertifizierungen wie </w:t>
      </w:r>
      <w:r w:rsidRPr="00970E61">
        <w:rPr>
          <w:rFonts w:asciiTheme="minorHAnsi" w:hAnsiTheme="minorHAnsi"/>
          <w:b/>
          <w:bCs/>
          <w:lang w:val="de-DE"/>
        </w:rPr>
        <w:t xml:space="preserve">Fair Trade </w:t>
      </w:r>
      <w:r w:rsidRPr="00970E61">
        <w:rPr>
          <w:rFonts w:asciiTheme="minorHAnsi" w:hAnsiTheme="minorHAnsi"/>
          <w:lang w:val="de-DE"/>
        </w:rPr>
        <w:t xml:space="preserve">oder </w:t>
      </w:r>
      <w:r w:rsidRPr="00970E61">
        <w:rPr>
          <w:rFonts w:asciiTheme="minorHAnsi" w:hAnsiTheme="minorHAnsi"/>
          <w:b/>
          <w:bCs/>
          <w:lang w:val="de-DE"/>
        </w:rPr>
        <w:t xml:space="preserve">Global </w:t>
      </w:r>
      <w:proofErr w:type="spellStart"/>
      <w:r w:rsidRPr="00970E61">
        <w:rPr>
          <w:rFonts w:asciiTheme="minorHAnsi" w:hAnsiTheme="minorHAnsi"/>
          <w:b/>
          <w:bCs/>
          <w:lang w:val="de-DE"/>
        </w:rPr>
        <w:t>Organic</w:t>
      </w:r>
      <w:proofErr w:type="spellEnd"/>
      <w:r w:rsidRPr="00970E61">
        <w:rPr>
          <w:rFonts w:asciiTheme="minorHAnsi" w:hAnsiTheme="minorHAnsi"/>
          <w:b/>
          <w:bCs/>
          <w:lang w:val="de-DE"/>
        </w:rPr>
        <w:t xml:space="preserve"> Textile Standard (GOTS) </w:t>
      </w:r>
      <w:r w:rsidRPr="00970E61">
        <w:rPr>
          <w:rFonts w:asciiTheme="minorHAnsi" w:hAnsiTheme="minorHAnsi"/>
          <w:lang w:val="de-DE"/>
        </w:rPr>
        <w:t>verfügen, die sicherstellen, dass die Produktion der Textilien nachweislich den Kriterien für ethische Beschaffung und faire Arbeitsbedingungen entspricht.</w:t>
      </w:r>
    </w:p>
    <w:p w14:paraId="4AA63A57" w14:textId="77777777" w:rsidR="003E6AC2" w:rsidRPr="00970E61" w:rsidRDefault="00000000">
      <w:pPr>
        <w:numPr>
          <w:ilvl w:val="1"/>
          <w:numId w:val="10"/>
        </w:numPr>
        <w:rPr>
          <w:rFonts w:asciiTheme="minorHAnsi" w:hAnsiTheme="minorHAnsi"/>
          <w:lang w:val="de-DE"/>
        </w:rPr>
      </w:pPr>
      <w:r w:rsidRPr="00970E61">
        <w:rPr>
          <w:rFonts w:asciiTheme="minorHAnsi" w:hAnsiTheme="minorHAnsi"/>
          <w:b/>
          <w:bCs/>
          <w:lang w:val="de-DE"/>
        </w:rPr>
        <w:t>Bevorzugung lokaler Beschaffung</w:t>
      </w:r>
      <w:r w:rsidRPr="00970E61">
        <w:rPr>
          <w:rFonts w:asciiTheme="minorHAnsi" w:hAnsiTheme="minorHAnsi"/>
          <w:lang w:val="de-DE"/>
        </w:rPr>
        <w:t xml:space="preserve">: Wenn möglich, bevorzugt </w:t>
      </w:r>
      <w:proofErr w:type="spellStart"/>
      <w:r w:rsidRPr="00970E61">
        <w:rPr>
          <w:rFonts w:asciiTheme="minorHAnsi" w:hAnsiTheme="minorHAnsi"/>
          <w:lang w:val="de-DE"/>
        </w:rPr>
        <w:t>CityHealth</w:t>
      </w:r>
      <w:proofErr w:type="spellEnd"/>
      <w:r w:rsidRPr="00970E61">
        <w:rPr>
          <w:rFonts w:asciiTheme="minorHAnsi" w:hAnsiTheme="minorHAnsi"/>
          <w:lang w:val="de-DE"/>
        </w:rPr>
        <w:t xml:space="preserve"> die Beschaffung von Textilien von lokalen Herstellern, um die regionale Wirtschaft zu unterstützen und transportbedingte CO2-Emissionen zu reduzieren.</w:t>
      </w:r>
    </w:p>
    <w:p w14:paraId="6618F5F8" w14:textId="77777777" w:rsidR="003E6AC2" w:rsidRPr="00970E61" w:rsidRDefault="003E6AC2">
      <w:pPr>
        <w:ind w:left="1440"/>
        <w:rPr>
          <w:rFonts w:asciiTheme="minorHAnsi" w:hAnsiTheme="minorHAnsi"/>
          <w:lang w:val="de-DE"/>
        </w:rPr>
      </w:pPr>
    </w:p>
    <w:p w14:paraId="66A1072E" w14:textId="77777777" w:rsidR="003E6AC2" w:rsidRPr="00970E61" w:rsidRDefault="00000000">
      <w:pPr>
        <w:numPr>
          <w:ilvl w:val="0"/>
          <w:numId w:val="10"/>
        </w:numPr>
        <w:rPr>
          <w:rFonts w:asciiTheme="minorHAnsi" w:hAnsiTheme="minorHAnsi"/>
        </w:rPr>
      </w:pPr>
      <w:proofErr w:type="spellStart"/>
      <w:r w:rsidRPr="00970E61">
        <w:rPr>
          <w:rFonts w:asciiTheme="minorHAnsi" w:hAnsiTheme="minorHAnsi"/>
          <w:b/>
          <w:bCs/>
        </w:rPr>
        <w:t>Kriterien</w:t>
      </w:r>
      <w:proofErr w:type="spellEnd"/>
      <w:r w:rsidRPr="00970E61">
        <w:rPr>
          <w:rFonts w:asciiTheme="minorHAnsi" w:hAnsiTheme="minorHAnsi"/>
          <w:b/>
          <w:bCs/>
        </w:rPr>
        <w:t xml:space="preserve"> für </w:t>
      </w:r>
      <w:proofErr w:type="spellStart"/>
      <w:r w:rsidRPr="00970E61">
        <w:rPr>
          <w:rFonts w:asciiTheme="minorHAnsi" w:hAnsiTheme="minorHAnsi"/>
          <w:b/>
          <w:bCs/>
        </w:rPr>
        <w:t>ökologische</w:t>
      </w:r>
      <w:proofErr w:type="spellEnd"/>
      <w:r w:rsidRPr="00970E61">
        <w:rPr>
          <w:rFonts w:asciiTheme="minorHAnsi" w:hAnsiTheme="minorHAnsi"/>
          <w:b/>
          <w:bCs/>
        </w:rPr>
        <w:t xml:space="preserve"> </w:t>
      </w:r>
      <w:proofErr w:type="spellStart"/>
      <w:r w:rsidRPr="00970E61">
        <w:rPr>
          <w:rFonts w:asciiTheme="minorHAnsi" w:hAnsiTheme="minorHAnsi"/>
          <w:b/>
          <w:bCs/>
        </w:rPr>
        <w:t>Nachhaltigkeit</w:t>
      </w:r>
      <w:proofErr w:type="spellEnd"/>
      <w:r w:rsidRPr="00970E61">
        <w:rPr>
          <w:rFonts w:asciiTheme="minorHAnsi" w:hAnsiTheme="minorHAnsi"/>
        </w:rPr>
        <w:t>:</w:t>
      </w:r>
    </w:p>
    <w:p w14:paraId="4A9D529E" w14:textId="77777777" w:rsidR="003E6AC2" w:rsidRPr="00970E61" w:rsidRDefault="00000000">
      <w:pPr>
        <w:numPr>
          <w:ilvl w:val="1"/>
          <w:numId w:val="10"/>
        </w:numPr>
        <w:rPr>
          <w:rFonts w:asciiTheme="minorHAnsi" w:hAnsiTheme="minorHAnsi"/>
          <w:lang w:val="de-DE"/>
        </w:rPr>
      </w:pPr>
      <w:r w:rsidRPr="00970E61">
        <w:rPr>
          <w:rFonts w:asciiTheme="minorHAnsi" w:hAnsiTheme="minorHAnsi"/>
          <w:b/>
          <w:bCs/>
          <w:lang w:val="de-DE"/>
        </w:rPr>
        <w:t>Materialbeschaffung</w:t>
      </w:r>
      <w:r w:rsidRPr="00970E61">
        <w:rPr>
          <w:rFonts w:asciiTheme="minorHAnsi" w:hAnsiTheme="minorHAnsi"/>
          <w:lang w:val="de-DE"/>
        </w:rPr>
        <w:t xml:space="preserve">: Die Textilien müssen aus ökologisch nachhaltigen Materialien wie Bio-Baumwolle, recyceltem Polyester oder </w:t>
      </w:r>
      <w:proofErr w:type="spellStart"/>
      <w:r w:rsidRPr="00970E61">
        <w:rPr>
          <w:rFonts w:asciiTheme="minorHAnsi" w:hAnsiTheme="minorHAnsi"/>
          <w:lang w:val="de-DE"/>
        </w:rPr>
        <w:t>Tencel</w:t>
      </w:r>
      <w:proofErr w:type="spellEnd"/>
      <w:r w:rsidRPr="00970E61">
        <w:rPr>
          <w:rFonts w:asciiTheme="minorHAnsi" w:hAnsiTheme="minorHAnsi"/>
          <w:lang w:val="de-DE"/>
        </w:rPr>
        <w:t xml:space="preserve"> </w:t>
      </w:r>
      <w:r w:rsidRPr="00970E61">
        <w:rPr>
          <w:rFonts w:asciiTheme="minorHAnsi" w:hAnsiTheme="minorHAnsi"/>
          <w:lang w:val="de-DE"/>
        </w:rPr>
        <w:lastRenderedPageBreak/>
        <w:t>hergestellt sein, die biologisch abbaubar sind und nur eine minimale chemische Verarbeitung erfordern.</w:t>
      </w:r>
    </w:p>
    <w:p w14:paraId="10774840" w14:textId="77777777" w:rsidR="003E6AC2" w:rsidRPr="00970E61" w:rsidRDefault="00000000">
      <w:pPr>
        <w:numPr>
          <w:ilvl w:val="1"/>
          <w:numId w:val="10"/>
        </w:numPr>
        <w:rPr>
          <w:rFonts w:asciiTheme="minorHAnsi" w:hAnsiTheme="minorHAnsi"/>
          <w:lang w:val="de-DE"/>
        </w:rPr>
      </w:pPr>
      <w:r w:rsidRPr="00970E61">
        <w:rPr>
          <w:rFonts w:asciiTheme="minorHAnsi" w:hAnsiTheme="minorHAnsi"/>
          <w:b/>
          <w:bCs/>
          <w:lang w:val="de-DE"/>
        </w:rPr>
        <w:t>Wasser- und Chemikalienverbrauch</w:t>
      </w:r>
      <w:r w:rsidRPr="00970E61">
        <w:rPr>
          <w:rFonts w:asciiTheme="minorHAnsi" w:hAnsiTheme="minorHAnsi"/>
          <w:lang w:val="de-DE"/>
        </w:rPr>
        <w:t xml:space="preserve">: Die Lieferanten müssen sich verpflichten, den Wasserverbrauch zu reduzieren und schädliche Chemikalien bei der Herstellung von Textilien zu vermeiden, wobei sie Richtlinien befolgen müssen, die dem </w:t>
      </w:r>
      <w:r w:rsidRPr="00970E61">
        <w:rPr>
          <w:rFonts w:asciiTheme="minorHAnsi" w:hAnsiTheme="minorHAnsi"/>
          <w:b/>
          <w:bCs/>
          <w:lang w:val="de-DE"/>
        </w:rPr>
        <w:t xml:space="preserve">OEKO-TEX Standard 100 </w:t>
      </w:r>
      <w:r w:rsidRPr="00970E61">
        <w:rPr>
          <w:rFonts w:asciiTheme="minorHAnsi" w:hAnsiTheme="minorHAnsi"/>
          <w:lang w:val="de-DE"/>
        </w:rPr>
        <w:t xml:space="preserve">für Schadstoffe und dem </w:t>
      </w:r>
      <w:r w:rsidRPr="00970E61">
        <w:rPr>
          <w:rFonts w:asciiTheme="minorHAnsi" w:hAnsiTheme="minorHAnsi"/>
          <w:b/>
          <w:bCs/>
          <w:lang w:val="de-DE"/>
        </w:rPr>
        <w:t xml:space="preserve">Global </w:t>
      </w:r>
      <w:proofErr w:type="spellStart"/>
      <w:r w:rsidRPr="00970E61">
        <w:rPr>
          <w:rFonts w:asciiTheme="minorHAnsi" w:hAnsiTheme="minorHAnsi"/>
          <w:b/>
          <w:bCs/>
          <w:lang w:val="de-DE"/>
        </w:rPr>
        <w:t>Organic</w:t>
      </w:r>
      <w:proofErr w:type="spellEnd"/>
      <w:r w:rsidRPr="00970E61">
        <w:rPr>
          <w:rFonts w:asciiTheme="minorHAnsi" w:hAnsiTheme="minorHAnsi"/>
          <w:b/>
          <w:bCs/>
          <w:lang w:val="de-DE"/>
        </w:rPr>
        <w:t xml:space="preserve"> Textile Standard (GOTS) </w:t>
      </w:r>
      <w:r w:rsidRPr="00970E61">
        <w:rPr>
          <w:rFonts w:asciiTheme="minorHAnsi" w:hAnsiTheme="minorHAnsi"/>
          <w:lang w:val="de-DE"/>
        </w:rPr>
        <w:t>ähneln.</w:t>
      </w:r>
    </w:p>
    <w:p w14:paraId="4B1B725A" w14:textId="77777777" w:rsidR="003E6AC2" w:rsidRPr="00970E61" w:rsidRDefault="00000000">
      <w:pPr>
        <w:numPr>
          <w:ilvl w:val="1"/>
          <w:numId w:val="10"/>
        </w:numPr>
        <w:rPr>
          <w:rFonts w:asciiTheme="minorHAnsi" w:hAnsiTheme="minorHAnsi"/>
          <w:lang w:val="de-DE"/>
        </w:rPr>
      </w:pPr>
      <w:r w:rsidRPr="00970E61">
        <w:rPr>
          <w:rFonts w:asciiTheme="minorHAnsi" w:hAnsiTheme="minorHAnsi"/>
          <w:b/>
          <w:bCs/>
          <w:lang w:val="de-DE"/>
        </w:rPr>
        <w:t>Haltbarkeit und Langlebigkeit</w:t>
      </w:r>
      <w:r w:rsidRPr="00970E61">
        <w:rPr>
          <w:rFonts w:asciiTheme="minorHAnsi" w:hAnsiTheme="minorHAnsi"/>
          <w:lang w:val="de-DE"/>
        </w:rPr>
        <w:t>: Die Uniformen müssen strapazierfähig und langlebig sein, um die Häufigkeit des Austauschs zu reduzieren und so den Gesamtabfall zu minimieren. Außerdem sollten sie am Ende ihres Lebenszyklus leicht zu recyceln sein.</w:t>
      </w:r>
    </w:p>
    <w:p w14:paraId="76FEBBE3" w14:textId="77777777" w:rsidR="003E6AC2" w:rsidRPr="00970E61" w:rsidRDefault="00000000">
      <w:pPr>
        <w:numPr>
          <w:ilvl w:val="1"/>
          <w:numId w:val="10"/>
        </w:numPr>
        <w:rPr>
          <w:rFonts w:asciiTheme="minorHAnsi" w:hAnsiTheme="minorHAnsi"/>
          <w:lang w:val="de-DE"/>
        </w:rPr>
      </w:pPr>
      <w:r w:rsidRPr="00970E61">
        <w:rPr>
          <w:rFonts w:asciiTheme="minorHAnsi" w:hAnsiTheme="minorHAnsi"/>
          <w:b/>
          <w:bCs/>
          <w:lang w:val="de-DE"/>
        </w:rPr>
        <w:t>Abfallminimierung</w:t>
      </w:r>
      <w:r w:rsidRPr="00970E61">
        <w:rPr>
          <w:rFonts w:asciiTheme="minorHAnsi" w:hAnsiTheme="minorHAnsi"/>
          <w:lang w:val="de-DE"/>
        </w:rPr>
        <w:t>: Lieferanten müssen Maßnahmen zur Minimierung von Textilabfällen während der Produktion ergreifen, z. B. durch den Einsatz von abfallfreien Produktionsmethoden oder die Wiederverwendung von Restmaterialien.</w:t>
      </w:r>
    </w:p>
    <w:p w14:paraId="257AE176" w14:textId="77777777" w:rsidR="003E6AC2" w:rsidRPr="00970E61" w:rsidRDefault="003E6AC2">
      <w:pPr>
        <w:ind w:left="1440"/>
        <w:rPr>
          <w:rFonts w:asciiTheme="minorHAnsi" w:hAnsiTheme="minorHAnsi"/>
          <w:lang w:val="de-DE"/>
        </w:rPr>
      </w:pPr>
    </w:p>
    <w:p w14:paraId="76283837" w14:textId="77777777" w:rsidR="003E6AC2" w:rsidRPr="00970E61" w:rsidRDefault="00000000">
      <w:pPr>
        <w:numPr>
          <w:ilvl w:val="0"/>
          <w:numId w:val="10"/>
        </w:numPr>
        <w:rPr>
          <w:rFonts w:asciiTheme="minorHAnsi" w:hAnsiTheme="minorHAnsi"/>
          <w:b/>
          <w:bCs/>
        </w:rPr>
      </w:pPr>
      <w:proofErr w:type="spellStart"/>
      <w:r w:rsidRPr="00970E61">
        <w:rPr>
          <w:rFonts w:asciiTheme="minorHAnsi" w:hAnsiTheme="minorHAnsi"/>
          <w:b/>
          <w:bCs/>
        </w:rPr>
        <w:t>Rechtliche</w:t>
      </w:r>
      <w:proofErr w:type="spellEnd"/>
      <w:r w:rsidRPr="00970E61">
        <w:rPr>
          <w:rFonts w:asciiTheme="minorHAnsi" w:hAnsiTheme="minorHAnsi"/>
          <w:b/>
          <w:bCs/>
        </w:rPr>
        <w:t xml:space="preserve"> </w:t>
      </w:r>
      <w:proofErr w:type="spellStart"/>
      <w:r w:rsidRPr="00970E61">
        <w:rPr>
          <w:rFonts w:asciiTheme="minorHAnsi" w:hAnsiTheme="minorHAnsi"/>
          <w:b/>
          <w:bCs/>
        </w:rPr>
        <w:t>Auflagen</w:t>
      </w:r>
      <w:proofErr w:type="spellEnd"/>
      <w:r w:rsidRPr="00970E61">
        <w:rPr>
          <w:rFonts w:asciiTheme="minorHAnsi" w:hAnsiTheme="minorHAnsi"/>
          <w:b/>
          <w:bCs/>
        </w:rPr>
        <w:t>:</w:t>
      </w:r>
    </w:p>
    <w:p w14:paraId="000199B5" w14:textId="77777777" w:rsidR="003E6AC2" w:rsidRPr="00970E61" w:rsidRDefault="00000000">
      <w:pPr>
        <w:numPr>
          <w:ilvl w:val="1"/>
          <w:numId w:val="10"/>
        </w:numPr>
        <w:rPr>
          <w:rFonts w:asciiTheme="minorHAnsi" w:hAnsiTheme="minorHAnsi"/>
          <w:lang w:val="de-DE"/>
        </w:rPr>
      </w:pPr>
      <w:r w:rsidRPr="00970E61">
        <w:rPr>
          <w:rFonts w:asciiTheme="minorHAnsi" w:hAnsiTheme="minorHAnsi"/>
          <w:b/>
          <w:bCs/>
          <w:lang w:val="de-DE"/>
        </w:rPr>
        <w:t>EU-Richtlinien</w:t>
      </w:r>
      <w:r w:rsidRPr="00970E61">
        <w:rPr>
          <w:rFonts w:asciiTheme="minorHAnsi" w:hAnsiTheme="minorHAnsi"/>
          <w:lang w:val="de-DE"/>
        </w:rPr>
        <w:t xml:space="preserve">: Die Beschaffung muss </w:t>
      </w:r>
      <w:r w:rsidRPr="00970E61">
        <w:rPr>
          <w:rFonts w:asciiTheme="minorHAnsi" w:hAnsiTheme="minorHAnsi"/>
          <w:b/>
          <w:bCs/>
          <w:lang w:val="de-DE"/>
        </w:rPr>
        <w:t xml:space="preserve">der EU-Verordnung Nr. 1007/2011 </w:t>
      </w:r>
      <w:r w:rsidRPr="00970E61">
        <w:rPr>
          <w:rFonts w:asciiTheme="minorHAnsi" w:hAnsiTheme="minorHAnsi"/>
          <w:lang w:val="de-DE"/>
        </w:rPr>
        <w:t xml:space="preserve">über die Bezeichnung und Kennzeichnung von Textilfasern entsprechen, um Transparenz hinsichtlich des Fasergehalts zu gewährleisten, sowie </w:t>
      </w:r>
      <w:r w:rsidRPr="00970E61">
        <w:rPr>
          <w:rFonts w:asciiTheme="minorHAnsi" w:hAnsiTheme="minorHAnsi"/>
          <w:b/>
          <w:bCs/>
          <w:lang w:val="de-DE"/>
        </w:rPr>
        <w:t xml:space="preserve">der EU-Verordnung 2019/1020 </w:t>
      </w:r>
      <w:r w:rsidRPr="00970E61">
        <w:rPr>
          <w:rFonts w:asciiTheme="minorHAnsi" w:hAnsiTheme="minorHAnsi"/>
          <w:lang w:val="de-DE"/>
        </w:rPr>
        <w:t>über die Marktüberwachung, um sicherzustellen, dass die Produkte den Sicherheitsstandards entsprechen.</w:t>
      </w:r>
    </w:p>
    <w:p w14:paraId="587274AB" w14:textId="77777777" w:rsidR="003E6AC2" w:rsidRPr="00970E61" w:rsidRDefault="00000000">
      <w:pPr>
        <w:numPr>
          <w:ilvl w:val="1"/>
          <w:numId w:val="10"/>
        </w:numPr>
        <w:rPr>
          <w:rFonts w:asciiTheme="minorHAnsi" w:hAnsiTheme="minorHAnsi"/>
          <w:lang w:val="de-DE"/>
        </w:rPr>
      </w:pPr>
      <w:r w:rsidRPr="00970E61">
        <w:rPr>
          <w:rFonts w:asciiTheme="minorHAnsi" w:hAnsiTheme="minorHAnsi"/>
          <w:b/>
          <w:bCs/>
          <w:lang w:val="de-DE"/>
        </w:rPr>
        <w:t>Nationale Umweltgesetze</w:t>
      </w:r>
      <w:r w:rsidRPr="00970E61">
        <w:rPr>
          <w:rFonts w:asciiTheme="minorHAnsi" w:hAnsiTheme="minorHAnsi"/>
          <w:lang w:val="de-DE"/>
        </w:rPr>
        <w:t xml:space="preserve">: Das Projekt muss die nationalen Gesetze zur Entsorgung von Textilabfällen und zur Reduzierung gefährlicher Chemikalien in der Textilproduktion einhalten. Dazu gehört auch die Einhaltung der </w:t>
      </w:r>
      <w:r w:rsidRPr="00970E61">
        <w:rPr>
          <w:rFonts w:asciiTheme="minorHAnsi" w:hAnsiTheme="minorHAnsi"/>
          <w:b/>
          <w:bCs/>
          <w:lang w:val="de-DE"/>
        </w:rPr>
        <w:t xml:space="preserve">Chemikalienverordnung </w:t>
      </w:r>
      <w:r w:rsidRPr="00970E61">
        <w:rPr>
          <w:rFonts w:asciiTheme="minorHAnsi" w:hAnsiTheme="minorHAnsi"/>
          <w:lang w:val="de-DE"/>
        </w:rPr>
        <w:t>(REACH-Verordnung), die den Einsatz schädlicher Chemikalien in Textilien, die in der EU verkauft werden, einschränkt.</w:t>
      </w:r>
    </w:p>
    <w:p w14:paraId="39F29BA4" w14:textId="77777777" w:rsidR="003E6AC2" w:rsidRPr="00970E61" w:rsidRDefault="00000000">
      <w:pPr>
        <w:numPr>
          <w:ilvl w:val="1"/>
          <w:numId w:val="10"/>
        </w:numPr>
        <w:rPr>
          <w:rFonts w:asciiTheme="minorHAnsi" w:hAnsiTheme="minorHAnsi"/>
          <w:lang w:val="de-DE"/>
        </w:rPr>
      </w:pPr>
      <w:r w:rsidRPr="00970E61">
        <w:rPr>
          <w:rFonts w:asciiTheme="minorHAnsi" w:hAnsiTheme="minorHAnsi"/>
          <w:b/>
          <w:bCs/>
          <w:lang w:val="de-DE"/>
        </w:rPr>
        <w:t>Internationale Konventionen</w:t>
      </w:r>
      <w:r w:rsidRPr="00970E61">
        <w:rPr>
          <w:rFonts w:asciiTheme="minorHAnsi" w:hAnsiTheme="minorHAnsi"/>
          <w:lang w:val="de-DE"/>
        </w:rPr>
        <w:t xml:space="preserve">: </w:t>
      </w:r>
      <w:proofErr w:type="spellStart"/>
      <w:r w:rsidRPr="00970E61">
        <w:rPr>
          <w:rFonts w:asciiTheme="minorHAnsi" w:hAnsiTheme="minorHAnsi"/>
          <w:lang w:val="de-DE"/>
        </w:rPr>
        <w:t>CityHealth</w:t>
      </w:r>
      <w:proofErr w:type="spellEnd"/>
      <w:r w:rsidRPr="00970E61">
        <w:rPr>
          <w:rFonts w:asciiTheme="minorHAnsi" w:hAnsiTheme="minorHAnsi"/>
          <w:lang w:val="de-DE"/>
        </w:rPr>
        <w:t xml:space="preserve"> muss sicherstellen, dass der Beschaffungsprozess mit internationalen Konventionen wie den </w:t>
      </w:r>
      <w:r w:rsidRPr="00970E61">
        <w:rPr>
          <w:rFonts w:asciiTheme="minorHAnsi" w:hAnsiTheme="minorHAnsi"/>
          <w:b/>
          <w:bCs/>
          <w:lang w:val="de-DE"/>
        </w:rPr>
        <w:t xml:space="preserve">Leitprinzipien der Vereinten Nationen für Wirtschaft und Menschenrechte </w:t>
      </w:r>
      <w:r w:rsidRPr="00970E61">
        <w:rPr>
          <w:rFonts w:asciiTheme="minorHAnsi" w:hAnsiTheme="minorHAnsi"/>
          <w:lang w:val="de-DE"/>
        </w:rPr>
        <w:t>im Einklang steht, um die Achtung der Menschenrechte in der Lieferkette zu gewährleisten und Ausbeutung von Arbeitskräften zu verhindern.</w:t>
      </w:r>
    </w:p>
    <w:p w14:paraId="2B49A9E9" w14:textId="77777777" w:rsidR="003E6AC2" w:rsidRPr="00970E61" w:rsidRDefault="00000000">
      <w:pPr>
        <w:numPr>
          <w:ilvl w:val="1"/>
          <w:numId w:val="10"/>
        </w:numPr>
        <w:rPr>
          <w:rFonts w:asciiTheme="minorHAnsi" w:hAnsiTheme="minorHAnsi"/>
          <w:lang w:val="de-DE"/>
        </w:rPr>
      </w:pPr>
      <w:r w:rsidRPr="00970E61">
        <w:rPr>
          <w:rFonts w:asciiTheme="minorHAnsi" w:hAnsiTheme="minorHAnsi"/>
          <w:b/>
          <w:bCs/>
          <w:lang w:val="de-DE"/>
        </w:rPr>
        <w:t>Vorschriften zur Kreislaufwirtschaft</w:t>
      </w:r>
      <w:r w:rsidRPr="00970E61">
        <w:rPr>
          <w:rFonts w:asciiTheme="minorHAnsi" w:hAnsiTheme="minorHAnsi"/>
          <w:lang w:val="de-DE"/>
        </w:rPr>
        <w:t xml:space="preserve">: Die Stadt hat sich zum </w:t>
      </w:r>
      <w:r w:rsidRPr="00970E61">
        <w:rPr>
          <w:rFonts w:asciiTheme="minorHAnsi" w:hAnsiTheme="minorHAnsi"/>
          <w:b/>
          <w:bCs/>
          <w:lang w:val="de-DE"/>
        </w:rPr>
        <w:t>Aktionsplan</w:t>
      </w:r>
      <w:r w:rsidRPr="00970E61">
        <w:rPr>
          <w:rFonts w:asciiTheme="minorHAnsi" w:hAnsiTheme="minorHAnsi"/>
          <w:lang w:val="de-DE"/>
        </w:rPr>
        <w:t xml:space="preserve"> der EU </w:t>
      </w:r>
      <w:r w:rsidRPr="00970E61">
        <w:rPr>
          <w:rFonts w:asciiTheme="minorHAnsi" w:hAnsiTheme="minorHAnsi"/>
          <w:b/>
          <w:bCs/>
          <w:lang w:val="de-DE"/>
        </w:rPr>
        <w:t>für die Kreislaufwirtschaft</w:t>
      </w:r>
      <w:r w:rsidRPr="00970E61">
        <w:rPr>
          <w:rFonts w:asciiTheme="minorHAnsi" w:hAnsiTheme="minorHAnsi"/>
          <w:lang w:val="de-DE"/>
        </w:rPr>
        <w:t xml:space="preserve"> verpflichtet und strebt die Beschaffung von Produkten an, die zur Kreislaufwirtschaft beitragen. Dazu gehört die Verwendung von Textilien, die nach ihrer Verwendung recycelt, wiederverwendet oder biologisch abgebaut werden können.</w:t>
      </w:r>
    </w:p>
    <w:p w14:paraId="4408267D" w14:textId="77777777" w:rsidR="003E6AC2" w:rsidRPr="00970E61" w:rsidRDefault="003E6AC2">
      <w:pPr>
        <w:ind w:left="1440"/>
        <w:rPr>
          <w:rFonts w:asciiTheme="minorHAnsi" w:hAnsiTheme="minorHAnsi"/>
          <w:lang w:val="de-DE"/>
        </w:rPr>
      </w:pPr>
    </w:p>
    <w:p w14:paraId="07B950E5" w14:textId="77777777" w:rsidR="003E6AC2" w:rsidRPr="00970E61" w:rsidRDefault="00000000">
      <w:pPr>
        <w:numPr>
          <w:ilvl w:val="0"/>
          <w:numId w:val="10"/>
        </w:numPr>
        <w:rPr>
          <w:rFonts w:asciiTheme="minorHAnsi" w:hAnsiTheme="minorHAnsi"/>
          <w:b/>
          <w:bCs/>
        </w:rPr>
      </w:pPr>
      <w:proofErr w:type="spellStart"/>
      <w:r w:rsidRPr="00970E61">
        <w:rPr>
          <w:rFonts w:asciiTheme="minorHAnsi" w:hAnsiTheme="minorHAnsi"/>
          <w:b/>
          <w:bCs/>
        </w:rPr>
        <w:t>Herausforderungen</w:t>
      </w:r>
      <w:proofErr w:type="spellEnd"/>
      <w:r w:rsidRPr="00970E61">
        <w:rPr>
          <w:rFonts w:asciiTheme="minorHAnsi" w:hAnsiTheme="minorHAnsi"/>
          <w:b/>
          <w:bCs/>
        </w:rPr>
        <w:t>:</w:t>
      </w:r>
    </w:p>
    <w:p w14:paraId="6B611F9B" w14:textId="77777777" w:rsidR="003E6AC2" w:rsidRPr="00970E61" w:rsidRDefault="00000000">
      <w:pPr>
        <w:numPr>
          <w:ilvl w:val="1"/>
          <w:numId w:val="10"/>
        </w:numPr>
        <w:rPr>
          <w:rFonts w:asciiTheme="minorHAnsi" w:hAnsiTheme="minorHAnsi"/>
          <w:lang w:val="de-DE"/>
        </w:rPr>
      </w:pPr>
      <w:r w:rsidRPr="00970E61">
        <w:rPr>
          <w:rFonts w:asciiTheme="minorHAnsi" w:hAnsiTheme="minorHAnsi"/>
          <w:b/>
          <w:bCs/>
          <w:lang w:val="de-DE"/>
        </w:rPr>
        <w:t>Lieferantenkapazität und Compliance</w:t>
      </w:r>
      <w:r w:rsidRPr="00970E61">
        <w:rPr>
          <w:rFonts w:asciiTheme="minorHAnsi" w:hAnsiTheme="minorHAnsi"/>
          <w:lang w:val="de-DE"/>
        </w:rPr>
        <w:t xml:space="preserve">: Zwar gibt es mehrere Lieferanten auf dem Markt, doch viele erfüllen die strengen Umwelt- und Sozialkriterien von </w:t>
      </w:r>
      <w:proofErr w:type="spellStart"/>
      <w:r w:rsidRPr="00970E61">
        <w:rPr>
          <w:rFonts w:asciiTheme="minorHAnsi" w:hAnsiTheme="minorHAnsi"/>
          <w:lang w:val="de-DE"/>
        </w:rPr>
        <w:t>CityHealth</w:t>
      </w:r>
      <w:proofErr w:type="spellEnd"/>
      <w:r w:rsidRPr="00970E61">
        <w:rPr>
          <w:rFonts w:asciiTheme="minorHAnsi" w:hAnsiTheme="minorHAnsi"/>
          <w:lang w:val="de-DE"/>
        </w:rPr>
        <w:t xml:space="preserve"> nicht vollständig. Es ist eine große </w:t>
      </w:r>
      <w:r w:rsidRPr="00970E61">
        <w:rPr>
          <w:rFonts w:asciiTheme="minorHAnsi" w:hAnsiTheme="minorHAnsi"/>
          <w:lang w:val="de-DE"/>
        </w:rPr>
        <w:lastRenderedPageBreak/>
        <w:t>Herausforderung, Lieferanten zu finden, die sowohl die Arbeits- als auch die Umweltnachhaltigkeitsstandards für Textilien in großem Maßstab erfüllen. Darüber hinaus sind viele Lieferanten in Bezug auf ihre Lieferketten nur begrenzt transparent, was es schwierig macht, Angaben zu fairen Arbeitspraktiken oder zur Materialbeschaffung zu überprüfen.</w:t>
      </w:r>
    </w:p>
    <w:p w14:paraId="080662EA" w14:textId="77777777" w:rsidR="003E6AC2" w:rsidRPr="00970E61" w:rsidRDefault="00000000">
      <w:pPr>
        <w:numPr>
          <w:ilvl w:val="1"/>
          <w:numId w:val="10"/>
        </w:numPr>
        <w:rPr>
          <w:rFonts w:asciiTheme="minorHAnsi" w:hAnsiTheme="minorHAnsi"/>
          <w:lang w:val="de-DE"/>
        </w:rPr>
      </w:pPr>
      <w:r w:rsidRPr="00970E61">
        <w:rPr>
          <w:rFonts w:asciiTheme="minorHAnsi" w:hAnsiTheme="minorHAnsi"/>
          <w:b/>
          <w:bCs/>
          <w:lang w:val="de-DE"/>
        </w:rPr>
        <w:t>Komplexität der Zertifizierungen</w:t>
      </w:r>
      <w:r w:rsidRPr="00970E61">
        <w:rPr>
          <w:rFonts w:asciiTheme="minorHAnsi" w:hAnsiTheme="minorHAnsi"/>
          <w:lang w:val="de-DE"/>
        </w:rPr>
        <w:t xml:space="preserve">: Die Orientierung in den zahlreichen Zertifizierungen und Standards (z. B. </w:t>
      </w:r>
      <w:r w:rsidRPr="00970E61">
        <w:rPr>
          <w:rFonts w:asciiTheme="minorHAnsi" w:hAnsiTheme="minorHAnsi"/>
          <w:b/>
          <w:bCs/>
          <w:lang w:val="de-DE"/>
        </w:rPr>
        <w:t>OEKO-TEX</w:t>
      </w:r>
      <w:r w:rsidRPr="00970E61">
        <w:rPr>
          <w:rFonts w:asciiTheme="minorHAnsi" w:hAnsiTheme="minorHAnsi"/>
          <w:lang w:val="de-DE"/>
        </w:rPr>
        <w:t xml:space="preserve">, </w:t>
      </w:r>
      <w:r w:rsidRPr="00970E61">
        <w:rPr>
          <w:rFonts w:asciiTheme="minorHAnsi" w:hAnsiTheme="minorHAnsi"/>
          <w:b/>
          <w:bCs/>
          <w:lang w:val="de-DE"/>
        </w:rPr>
        <w:t>GOTS</w:t>
      </w:r>
      <w:r w:rsidRPr="00970E61">
        <w:rPr>
          <w:rFonts w:asciiTheme="minorHAnsi" w:hAnsiTheme="minorHAnsi"/>
          <w:lang w:val="de-DE"/>
        </w:rPr>
        <w:t xml:space="preserve">, </w:t>
      </w:r>
      <w:r w:rsidRPr="00970E61">
        <w:rPr>
          <w:rFonts w:asciiTheme="minorHAnsi" w:hAnsiTheme="minorHAnsi"/>
          <w:b/>
          <w:bCs/>
          <w:lang w:val="de-DE"/>
        </w:rPr>
        <w:t>Fair Trade</w:t>
      </w:r>
      <w:r w:rsidRPr="00970E61">
        <w:rPr>
          <w:rFonts w:asciiTheme="minorHAnsi" w:hAnsiTheme="minorHAnsi"/>
          <w:lang w:val="de-DE"/>
        </w:rPr>
        <w:t>) ist kompliziert. Einige Zertifizierungen konzentrieren sich auf einen Bereich (z. B. chemiefreie Verarbeitung), andere hingegen nicht (z. B. Wasserverbrauch oder Arbeitnehmerrechte). Die Sicherstellung, dass alle Kriterien ohne widersprüchliche Anforderungen oder übermäßig aufwändige Zertifizierungsprozesse erfüllt werden, ist eine Herausforderung für die Beschaffungsteams.</w:t>
      </w:r>
    </w:p>
    <w:p w14:paraId="780D6A2B" w14:textId="77777777" w:rsidR="003E6AC2" w:rsidRPr="00970E61" w:rsidRDefault="00000000">
      <w:pPr>
        <w:numPr>
          <w:ilvl w:val="1"/>
          <w:numId w:val="10"/>
        </w:numPr>
        <w:rPr>
          <w:rFonts w:asciiTheme="minorHAnsi" w:hAnsiTheme="minorHAnsi"/>
          <w:lang w:val="de-DE"/>
        </w:rPr>
      </w:pPr>
      <w:r w:rsidRPr="00970E61">
        <w:rPr>
          <w:rFonts w:asciiTheme="minorHAnsi" w:hAnsiTheme="minorHAnsi"/>
          <w:b/>
          <w:bCs/>
          <w:lang w:val="de-DE"/>
        </w:rPr>
        <w:t>Kostenüberlegungen</w:t>
      </w:r>
      <w:r w:rsidRPr="00970E61">
        <w:rPr>
          <w:rFonts w:asciiTheme="minorHAnsi" w:hAnsiTheme="minorHAnsi"/>
          <w:lang w:val="de-DE"/>
        </w:rPr>
        <w:t xml:space="preserve">: Nachhaltige Textilien haben zwar Priorität, sind jedoch oft teurer als herkömmliche Textilien. Angesichts der großen Menge an Uniformen, die für eine Belegschaft von 2.000 Mitarbeitern benötigt wird, ist die Kostenkontrolle eine Herausforderung. </w:t>
      </w:r>
      <w:proofErr w:type="spellStart"/>
      <w:r w:rsidRPr="00970E61">
        <w:rPr>
          <w:rFonts w:asciiTheme="minorHAnsi" w:hAnsiTheme="minorHAnsi"/>
          <w:lang w:val="de-DE"/>
        </w:rPr>
        <w:t>CityHealth</w:t>
      </w:r>
      <w:proofErr w:type="spellEnd"/>
      <w:r w:rsidRPr="00970E61">
        <w:rPr>
          <w:rFonts w:asciiTheme="minorHAnsi" w:hAnsiTheme="minorHAnsi"/>
          <w:lang w:val="de-DE"/>
        </w:rPr>
        <w:t xml:space="preserve"> muss sein Budget ausgleichen und gleichzeitig seine Ziele in Bezug auf Nachhaltigkeit und ethische Beschaffung erreichen.</w:t>
      </w:r>
    </w:p>
    <w:p w14:paraId="35AEF88B" w14:textId="77777777" w:rsidR="003E6AC2" w:rsidRPr="00970E61" w:rsidRDefault="00000000">
      <w:pPr>
        <w:numPr>
          <w:ilvl w:val="1"/>
          <w:numId w:val="10"/>
        </w:numPr>
        <w:rPr>
          <w:rFonts w:asciiTheme="minorHAnsi" w:hAnsiTheme="minorHAnsi"/>
          <w:lang w:val="de-DE"/>
        </w:rPr>
      </w:pPr>
      <w:r w:rsidRPr="00970E61">
        <w:rPr>
          <w:rFonts w:asciiTheme="minorHAnsi" w:hAnsiTheme="minorHAnsi"/>
          <w:b/>
          <w:bCs/>
          <w:lang w:val="de-DE"/>
        </w:rPr>
        <w:t xml:space="preserve">Definition </w:t>
      </w:r>
      <w:r w:rsidRPr="00970E61">
        <w:rPr>
          <w:rFonts w:asciiTheme="minorHAnsi" w:hAnsiTheme="minorHAnsi"/>
          <w:lang w:val="de-DE"/>
        </w:rPr>
        <w:t>der</w:t>
      </w:r>
      <w:r w:rsidRPr="00970E61">
        <w:rPr>
          <w:rFonts w:asciiTheme="minorHAnsi" w:hAnsiTheme="minorHAnsi"/>
          <w:b/>
          <w:bCs/>
          <w:lang w:val="de-DE"/>
        </w:rPr>
        <w:t xml:space="preserve"> sozialen und ökologischen Auswirkungen</w:t>
      </w:r>
      <w:r w:rsidRPr="00970E61">
        <w:rPr>
          <w:rFonts w:asciiTheme="minorHAnsi" w:hAnsiTheme="minorHAnsi"/>
          <w:lang w:val="de-DE"/>
        </w:rPr>
        <w:t xml:space="preserve">: Es kann schwierig sein, die Auswirkungen der Textilbeschaffung auf die Umwelt und die Belegschaft genau zu definieren. So kann beispielsweise die Wahl von Bio-Baumwolle zwar den Einsatz von Pestiziden reduzieren, aber auch erhebliche Landressourcen erfordern, was möglicherweise nicht mit anderen Umweltzielen wie dem Bodenschutz vereinbar ist. Die Suche nach </w:t>
      </w:r>
      <w:proofErr w:type="gramStart"/>
      <w:r w:rsidRPr="00970E61">
        <w:rPr>
          <w:rFonts w:asciiTheme="minorHAnsi" w:hAnsiTheme="minorHAnsi"/>
          <w:lang w:val="de-DE"/>
        </w:rPr>
        <w:t>„ ”</w:t>
      </w:r>
      <w:proofErr w:type="gramEnd"/>
      <w:r w:rsidRPr="00970E61">
        <w:rPr>
          <w:rFonts w:asciiTheme="minorHAnsi" w:hAnsiTheme="minorHAnsi"/>
          <w:lang w:val="de-DE"/>
        </w:rPr>
        <w:t>-Lösungen, die sowohl die ökologischen als auch die sozialen Auswirkungen optimieren, kann ein komplexer Balanceakt sein.</w:t>
      </w:r>
    </w:p>
    <w:p w14:paraId="1481CF2E" w14:textId="77777777" w:rsidR="003E6AC2" w:rsidRPr="00970E61" w:rsidRDefault="00000000">
      <w:pPr>
        <w:numPr>
          <w:ilvl w:val="1"/>
          <w:numId w:val="10"/>
        </w:numPr>
        <w:rPr>
          <w:rFonts w:asciiTheme="minorHAnsi" w:hAnsiTheme="minorHAnsi"/>
          <w:lang w:val="de-DE"/>
        </w:rPr>
      </w:pPr>
      <w:r w:rsidRPr="00970E61">
        <w:rPr>
          <w:rFonts w:asciiTheme="minorHAnsi" w:hAnsiTheme="minorHAnsi"/>
          <w:b/>
          <w:bCs/>
          <w:lang w:val="de-DE"/>
        </w:rPr>
        <w:t>Verfügbarkeit und Innovation der Lieferanten</w:t>
      </w:r>
      <w:r w:rsidRPr="00970E61">
        <w:rPr>
          <w:rFonts w:asciiTheme="minorHAnsi" w:hAnsiTheme="minorHAnsi"/>
          <w:lang w:val="de-DE"/>
        </w:rPr>
        <w:t xml:space="preserve">: Es gibt nur eine begrenzte Anzahl von Lieferanten, die sowohl hochwertige Textilien als auch die von </w:t>
      </w:r>
      <w:proofErr w:type="spellStart"/>
      <w:r w:rsidRPr="00970E61">
        <w:rPr>
          <w:rFonts w:asciiTheme="minorHAnsi" w:hAnsiTheme="minorHAnsi"/>
          <w:lang w:val="de-DE"/>
        </w:rPr>
        <w:t>CityHealth</w:t>
      </w:r>
      <w:proofErr w:type="spellEnd"/>
      <w:r w:rsidRPr="00970E61">
        <w:rPr>
          <w:rFonts w:asciiTheme="minorHAnsi" w:hAnsiTheme="minorHAnsi"/>
          <w:lang w:val="de-DE"/>
        </w:rPr>
        <w:t xml:space="preserve"> geforderten Nachhaltigkeitszertifizierungen anbieten. Viele der kleineren, eher lokalen Lieferanten verfügen nicht über die Kapazitäten, um ihre Produktion so zu steigern, dass sie den hohen Bedarf eines Kunden aus dem öffentlichen Sektor wie </w:t>
      </w:r>
      <w:proofErr w:type="spellStart"/>
      <w:r w:rsidRPr="00970E61">
        <w:rPr>
          <w:rFonts w:asciiTheme="minorHAnsi" w:hAnsiTheme="minorHAnsi"/>
          <w:lang w:val="de-DE"/>
        </w:rPr>
        <w:t>CityHealth</w:t>
      </w:r>
      <w:proofErr w:type="spellEnd"/>
      <w:r w:rsidRPr="00970E61">
        <w:rPr>
          <w:rFonts w:asciiTheme="minorHAnsi" w:hAnsiTheme="minorHAnsi"/>
          <w:lang w:val="de-DE"/>
        </w:rPr>
        <w:t xml:space="preserve"> decken können. Darüber hinaus sind einige Textilien in den für die Uniformen erforderlichen speziellen Ausführungen und Größen nicht ohne Weiteres verfügbar, was die Beschaffung zusätzlich erschwert.</w:t>
      </w:r>
    </w:p>
    <w:p w14:paraId="52F5D3A7" w14:textId="77777777" w:rsidR="003E6AC2" w:rsidRPr="00970E61" w:rsidRDefault="003E6AC2">
      <w:pPr>
        <w:rPr>
          <w:rFonts w:asciiTheme="minorHAnsi" w:hAnsiTheme="minorHAnsi"/>
          <w:lang w:val="de-DE"/>
        </w:rPr>
      </w:pPr>
    </w:p>
    <w:p w14:paraId="3BC5937F" w14:textId="77777777" w:rsidR="003E6AC2" w:rsidRPr="00970E61" w:rsidRDefault="003E6AC2">
      <w:pPr>
        <w:rPr>
          <w:rFonts w:asciiTheme="minorHAnsi" w:hAnsiTheme="minorHAnsi"/>
          <w:lang w:val="de-DE"/>
        </w:rPr>
      </w:pPr>
    </w:p>
    <w:p w14:paraId="6A1CCE4A" w14:textId="77777777" w:rsidR="00970E61" w:rsidRDefault="00970E61">
      <w:pPr>
        <w:pStyle w:val="berschrift3"/>
        <w:rPr>
          <w:rFonts w:ascii="Aptos Serif" w:hAnsi="Aptos Serif" w:cs="Aptos Serif"/>
          <w:lang w:val="de-DE"/>
        </w:rPr>
      </w:pPr>
    </w:p>
    <w:p w14:paraId="4D3053B0" w14:textId="77777777" w:rsidR="00970E61" w:rsidRDefault="00970E61">
      <w:pPr>
        <w:pStyle w:val="berschrift3"/>
        <w:rPr>
          <w:rFonts w:ascii="Aptos Serif" w:hAnsi="Aptos Serif" w:cs="Aptos Serif"/>
          <w:lang w:val="de-DE"/>
        </w:rPr>
      </w:pPr>
    </w:p>
    <w:p w14:paraId="25B84335" w14:textId="6E22EECE" w:rsidR="003E6AC2" w:rsidRPr="00970E61" w:rsidRDefault="00000000">
      <w:pPr>
        <w:pStyle w:val="berschrift3"/>
        <w:rPr>
          <w:rFonts w:ascii="Aptos Serif" w:hAnsi="Aptos Serif" w:cs="Aptos Serif"/>
          <w:lang w:val="de-DE"/>
        </w:rPr>
      </w:pPr>
      <w:r w:rsidRPr="00970E61">
        <w:rPr>
          <w:rFonts w:ascii="Aptos Serif" w:hAnsi="Aptos Serif" w:cs="Aptos Serif"/>
          <w:lang w:val="de-DE"/>
        </w:rPr>
        <w:t>Szenario 2 Fiktiver Beschaffungsfall: IT-Ausstattung für eine kleine Gemeinde</w:t>
      </w:r>
    </w:p>
    <w:p w14:paraId="28F71A74" w14:textId="77777777" w:rsidR="003E6AC2" w:rsidRPr="00970E61" w:rsidRDefault="003E6AC2">
      <w:pPr>
        <w:rPr>
          <w:rFonts w:asciiTheme="minorHAnsi" w:hAnsiTheme="minorHAnsi"/>
          <w:b/>
          <w:bCs/>
          <w:lang w:val="de-DE"/>
        </w:rPr>
      </w:pPr>
    </w:p>
    <w:p w14:paraId="2ABE9195" w14:textId="77777777" w:rsidR="003E6AC2" w:rsidRPr="00970E61" w:rsidRDefault="00000000">
      <w:pPr>
        <w:rPr>
          <w:rFonts w:asciiTheme="minorHAnsi" w:hAnsiTheme="minorHAnsi"/>
        </w:rPr>
      </w:pPr>
      <w:proofErr w:type="spellStart"/>
      <w:r w:rsidRPr="00970E61">
        <w:rPr>
          <w:rFonts w:asciiTheme="minorHAnsi" w:hAnsiTheme="minorHAnsi"/>
          <w:b/>
          <w:bCs/>
        </w:rPr>
        <w:t>Hintergrundinformationen</w:t>
      </w:r>
      <w:proofErr w:type="spellEnd"/>
      <w:r w:rsidRPr="00970E61">
        <w:rPr>
          <w:rFonts w:asciiTheme="minorHAnsi" w:hAnsiTheme="minorHAnsi"/>
          <w:b/>
          <w:bCs/>
        </w:rPr>
        <w:t>:</w:t>
      </w:r>
    </w:p>
    <w:p w14:paraId="6BE3D8DE" w14:textId="77777777" w:rsidR="003E6AC2" w:rsidRPr="00970E61" w:rsidRDefault="00000000">
      <w:pPr>
        <w:numPr>
          <w:ilvl w:val="0"/>
          <w:numId w:val="4"/>
        </w:numPr>
        <w:rPr>
          <w:rFonts w:asciiTheme="minorHAnsi" w:hAnsiTheme="minorHAnsi"/>
          <w:lang w:val="de-DE"/>
        </w:rPr>
      </w:pPr>
      <w:r w:rsidRPr="00970E61">
        <w:rPr>
          <w:rFonts w:asciiTheme="minorHAnsi" w:hAnsiTheme="minorHAnsi"/>
          <w:b/>
          <w:bCs/>
          <w:lang w:val="de-DE"/>
        </w:rPr>
        <w:t>Organisation</w:t>
      </w:r>
      <w:r w:rsidRPr="00970E61">
        <w:rPr>
          <w:rFonts w:asciiTheme="minorHAnsi" w:hAnsiTheme="minorHAnsi"/>
          <w:lang w:val="de-DE"/>
        </w:rPr>
        <w:t xml:space="preserve">: Die Gemeinde </w:t>
      </w:r>
      <w:proofErr w:type="spellStart"/>
      <w:r w:rsidRPr="00970E61">
        <w:rPr>
          <w:rFonts w:asciiTheme="minorHAnsi" w:hAnsiTheme="minorHAnsi"/>
          <w:lang w:val="de-DE"/>
        </w:rPr>
        <w:t>GreenValley</w:t>
      </w:r>
      <w:proofErr w:type="spellEnd"/>
      <w:r w:rsidRPr="00970E61">
        <w:rPr>
          <w:rFonts w:asciiTheme="minorHAnsi" w:hAnsiTheme="minorHAnsi"/>
          <w:lang w:val="de-DE"/>
        </w:rPr>
        <w:t xml:space="preserve"> ist eine Kleinstadt mit 50.000 Einwohnern in einer ländlichen Gegend. Die Gemeinde erbringt wichtige öffentliche Dienstleistungen wie Abfallentsorgung, Bildung und lokale Verwaltung. Sie verfügt über eine IT-Abteilung, die für die Verwaltung der digitalen Infrastruktur der Stadt zuständig ist, darunter Netzwerke, öffentliche Dienste und Bürotechnik.</w:t>
      </w:r>
    </w:p>
    <w:p w14:paraId="1F03B164" w14:textId="77777777" w:rsidR="003E6AC2" w:rsidRPr="00970E61" w:rsidRDefault="00000000">
      <w:pPr>
        <w:numPr>
          <w:ilvl w:val="0"/>
          <w:numId w:val="4"/>
        </w:numPr>
        <w:rPr>
          <w:rFonts w:asciiTheme="minorHAnsi" w:hAnsiTheme="minorHAnsi"/>
          <w:lang w:val="de-DE"/>
        </w:rPr>
      </w:pPr>
      <w:r w:rsidRPr="00970E61">
        <w:rPr>
          <w:rFonts w:asciiTheme="minorHAnsi" w:hAnsiTheme="minorHAnsi"/>
          <w:b/>
          <w:bCs/>
          <w:lang w:val="de-DE"/>
        </w:rPr>
        <w:t>Projektumfang</w:t>
      </w:r>
      <w:r w:rsidRPr="00970E61">
        <w:rPr>
          <w:rFonts w:asciiTheme="minorHAnsi" w:hAnsiTheme="minorHAnsi"/>
          <w:lang w:val="de-DE"/>
        </w:rPr>
        <w:t>: Die Gemeinde muss ihre IT-Infrastruktur modernisieren, einschließlich der Anschaffung neuer Computer, Drucker und Software, um die Effizienz der lokalen Verwaltungsabläufe zu verbessern. Diese Modernisierung ist entscheidend, um den Einwohnern der Stadt einen besseren Service zu bieten und die Digitalisierung der öffentlichen Dienstleistungen sicherzustellen. Das Projekt umfasst die Beschaffung von 100 Desktop-Computern, 50 Laptops, 30 Druckern und mehreren Softwarelizenzen für die Gemeindeverwaltung.</w:t>
      </w:r>
    </w:p>
    <w:p w14:paraId="6BB8FCA7" w14:textId="77777777" w:rsidR="003E6AC2" w:rsidRPr="00970E61" w:rsidRDefault="00000000">
      <w:pPr>
        <w:numPr>
          <w:ilvl w:val="0"/>
          <w:numId w:val="4"/>
        </w:numPr>
        <w:rPr>
          <w:rFonts w:asciiTheme="minorHAnsi" w:hAnsiTheme="minorHAnsi"/>
          <w:lang w:val="de-DE"/>
        </w:rPr>
      </w:pPr>
      <w:r w:rsidRPr="00970E61">
        <w:rPr>
          <w:rFonts w:asciiTheme="minorHAnsi" w:hAnsiTheme="minorHAnsi"/>
          <w:b/>
          <w:bCs/>
          <w:lang w:val="de-DE"/>
        </w:rPr>
        <w:t>Ziele</w:t>
      </w:r>
      <w:r w:rsidRPr="00970E61">
        <w:rPr>
          <w:rFonts w:asciiTheme="minorHAnsi" w:hAnsiTheme="minorHAnsi"/>
          <w:lang w:val="de-DE"/>
        </w:rPr>
        <w:t>: Das Hauptziel besteht darin, die IT-Kapazitäten der Gemeinde zu verbessern und gleichzeitig lokale Unternehmen zu unterstützen. Die Beschaffung muss umweltfreundliche Produkte umfassen und die sozialen Auswirkungen der Kaufentscheidungen berücksichtigen. Es wird bevorzugt, diese Produkte von lokalen Lieferanten zu beziehen, um das Wirtschaftswachstum in der Region zu fördern und die lokale Wirtschaft zu unterstützen.</w:t>
      </w:r>
    </w:p>
    <w:p w14:paraId="32C17CC4" w14:textId="77777777" w:rsidR="003E6AC2" w:rsidRPr="00970E61" w:rsidRDefault="003E6AC2">
      <w:pPr>
        <w:rPr>
          <w:rFonts w:asciiTheme="minorHAnsi" w:hAnsiTheme="minorHAnsi"/>
          <w:b/>
          <w:bCs/>
          <w:lang w:val="de-DE"/>
        </w:rPr>
      </w:pPr>
    </w:p>
    <w:p w14:paraId="43DC4CD6" w14:textId="77777777" w:rsidR="003E6AC2" w:rsidRPr="00970E61" w:rsidRDefault="00000000">
      <w:pPr>
        <w:rPr>
          <w:rFonts w:asciiTheme="minorHAnsi" w:hAnsiTheme="minorHAnsi"/>
        </w:rPr>
      </w:pPr>
      <w:proofErr w:type="spellStart"/>
      <w:r w:rsidRPr="00970E61">
        <w:rPr>
          <w:rFonts w:asciiTheme="minorHAnsi" w:hAnsiTheme="minorHAnsi"/>
          <w:b/>
          <w:bCs/>
        </w:rPr>
        <w:t>Nachhaltigkeitsanforderungen</w:t>
      </w:r>
      <w:proofErr w:type="spellEnd"/>
      <w:r w:rsidRPr="00970E61">
        <w:rPr>
          <w:rFonts w:asciiTheme="minorHAnsi" w:hAnsiTheme="minorHAnsi"/>
          <w:b/>
          <w:bCs/>
        </w:rPr>
        <w:t>:</w:t>
      </w:r>
    </w:p>
    <w:p w14:paraId="757C7B37" w14:textId="77777777" w:rsidR="003E6AC2" w:rsidRPr="00970E61" w:rsidRDefault="00000000">
      <w:pPr>
        <w:numPr>
          <w:ilvl w:val="0"/>
          <w:numId w:val="5"/>
        </w:numPr>
        <w:rPr>
          <w:rFonts w:asciiTheme="minorHAnsi" w:hAnsiTheme="minorHAnsi"/>
        </w:rPr>
      </w:pPr>
      <w:proofErr w:type="spellStart"/>
      <w:r w:rsidRPr="00970E61">
        <w:rPr>
          <w:rFonts w:asciiTheme="minorHAnsi" w:hAnsiTheme="minorHAnsi"/>
          <w:b/>
          <w:bCs/>
        </w:rPr>
        <w:t>Kriterien</w:t>
      </w:r>
      <w:proofErr w:type="spellEnd"/>
      <w:r w:rsidRPr="00970E61">
        <w:rPr>
          <w:rFonts w:asciiTheme="minorHAnsi" w:hAnsiTheme="minorHAnsi"/>
          <w:b/>
          <w:bCs/>
        </w:rPr>
        <w:t xml:space="preserve"> für </w:t>
      </w:r>
      <w:proofErr w:type="spellStart"/>
      <w:r w:rsidRPr="00970E61">
        <w:rPr>
          <w:rFonts w:asciiTheme="minorHAnsi" w:hAnsiTheme="minorHAnsi"/>
          <w:b/>
          <w:bCs/>
        </w:rPr>
        <w:t>ökologische</w:t>
      </w:r>
      <w:proofErr w:type="spellEnd"/>
      <w:r w:rsidRPr="00970E61">
        <w:rPr>
          <w:rFonts w:asciiTheme="minorHAnsi" w:hAnsiTheme="minorHAnsi"/>
          <w:b/>
          <w:bCs/>
        </w:rPr>
        <w:t xml:space="preserve"> </w:t>
      </w:r>
      <w:proofErr w:type="spellStart"/>
      <w:r w:rsidRPr="00970E61">
        <w:rPr>
          <w:rFonts w:asciiTheme="minorHAnsi" w:hAnsiTheme="minorHAnsi"/>
          <w:b/>
          <w:bCs/>
        </w:rPr>
        <w:t>Nachhaltigkeit</w:t>
      </w:r>
      <w:proofErr w:type="spellEnd"/>
      <w:r w:rsidRPr="00970E61">
        <w:rPr>
          <w:rFonts w:asciiTheme="minorHAnsi" w:hAnsiTheme="minorHAnsi"/>
        </w:rPr>
        <w:t>:</w:t>
      </w:r>
    </w:p>
    <w:p w14:paraId="438FE624" w14:textId="77777777" w:rsidR="003E6AC2" w:rsidRPr="00970E61" w:rsidRDefault="00000000">
      <w:pPr>
        <w:numPr>
          <w:ilvl w:val="1"/>
          <w:numId w:val="5"/>
        </w:numPr>
        <w:rPr>
          <w:rFonts w:asciiTheme="minorHAnsi" w:hAnsiTheme="minorHAnsi"/>
          <w:lang w:val="de-DE"/>
        </w:rPr>
      </w:pPr>
      <w:r w:rsidRPr="00970E61">
        <w:rPr>
          <w:rFonts w:asciiTheme="minorHAnsi" w:hAnsiTheme="minorHAnsi"/>
          <w:b/>
          <w:bCs/>
          <w:lang w:val="de-DE"/>
        </w:rPr>
        <w:t>Energieeffizienz</w:t>
      </w:r>
      <w:r w:rsidRPr="00970E61">
        <w:rPr>
          <w:rFonts w:asciiTheme="minorHAnsi" w:hAnsiTheme="minorHAnsi"/>
          <w:lang w:val="de-DE"/>
        </w:rPr>
        <w:t>: Alle IT-Produkte (Computer, Drucker usw.) müssen Energieeffizienzstandards erfüllen, wie z. B. die TCO-Zertifizierung, die einen geringeren Energieverbrauch im Betrieb angibt. Die Geräte müssen energiesparend sein, um den CO2-Fußabdruck der Gemeinde zu verringern.</w:t>
      </w:r>
    </w:p>
    <w:p w14:paraId="027CC1FB" w14:textId="77777777" w:rsidR="003E6AC2" w:rsidRPr="00970E61" w:rsidRDefault="00000000">
      <w:pPr>
        <w:numPr>
          <w:ilvl w:val="1"/>
          <w:numId w:val="5"/>
        </w:numPr>
        <w:rPr>
          <w:rFonts w:asciiTheme="minorHAnsi" w:hAnsiTheme="minorHAnsi"/>
          <w:lang w:val="de-DE"/>
        </w:rPr>
      </w:pPr>
      <w:r w:rsidRPr="00970E61">
        <w:rPr>
          <w:rFonts w:asciiTheme="minorHAnsi" w:hAnsiTheme="minorHAnsi"/>
          <w:b/>
          <w:bCs/>
          <w:lang w:val="de-DE"/>
        </w:rPr>
        <w:t>Elektroschrottmanagement</w:t>
      </w:r>
      <w:r w:rsidRPr="00970E61">
        <w:rPr>
          <w:rFonts w:asciiTheme="minorHAnsi" w:hAnsiTheme="minorHAnsi"/>
          <w:lang w:val="de-DE"/>
        </w:rPr>
        <w:t>: Lieferanten müssen Rücknahme- oder Recyclingprogramme für alte IT-Geräte anbieten. Die Gemeinde ist bestrebt, die Umweltauswirkungen von Elektroschrott zu reduzieren und sicherzustellen, dass ausrangierte Technologie verantwortungsbewusst entsorgt wird.</w:t>
      </w:r>
    </w:p>
    <w:p w14:paraId="072A77EE" w14:textId="77777777" w:rsidR="003E6AC2" w:rsidRPr="00970E61" w:rsidRDefault="00000000">
      <w:pPr>
        <w:numPr>
          <w:ilvl w:val="1"/>
          <w:numId w:val="5"/>
        </w:numPr>
        <w:rPr>
          <w:rFonts w:asciiTheme="minorHAnsi" w:hAnsiTheme="minorHAnsi"/>
          <w:lang w:val="de-DE"/>
        </w:rPr>
      </w:pPr>
      <w:r w:rsidRPr="00970E61">
        <w:rPr>
          <w:rFonts w:asciiTheme="minorHAnsi" w:hAnsiTheme="minorHAnsi"/>
          <w:b/>
          <w:bCs/>
          <w:lang w:val="de-DE"/>
        </w:rPr>
        <w:t>Nachhaltige Materialien</w:t>
      </w:r>
      <w:r w:rsidRPr="00970E61">
        <w:rPr>
          <w:rFonts w:asciiTheme="minorHAnsi" w:hAnsiTheme="minorHAnsi"/>
          <w:lang w:val="de-DE"/>
        </w:rPr>
        <w:t>: Bevorzugt werden IT-Geräte aus recycelten oder recycelbaren Materialien, insbesondere für Kunststoff- und Metallteile in den Produkten.</w:t>
      </w:r>
    </w:p>
    <w:p w14:paraId="03478C5B" w14:textId="77777777" w:rsidR="003E6AC2" w:rsidRPr="00970E61" w:rsidRDefault="003E6AC2">
      <w:pPr>
        <w:rPr>
          <w:rFonts w:asciiTheme="minorHAnsi" w:hAnsiTheme="minorHAnsi"/>
          <w:lang w:val="de-DE"/>
        </w:rPr>
      </w:pPr>
    </w:p>
    <w:p w14:paraId="6AE02D94" w14:textId="77777777" w:rsidR="003E6AC2" w:rsidRPr="00970E61" w:rsidRDefault="003E6AC2">
      <w:pPr>
        <w:rPr>
          <w:rFonts w:asciiTheme="minorHAnsi" w:hAnsiTheme="minorHAnsi"/>
          <w:lang w:val="de-DE"/>
        </w:rPr>
      </w:pPr>
    </w:p>
    <w:p w14:paraId="35416FFF" w14:textId="77777777" w:rsidR="003E6AC2" w:rsidRPr="00970E61" w:rsidRDefault="00000000">
      <w:pPr>
        <w:numPr>
          <w:ilvl w:val="0"/>
          <w:numId w:val="5"/>
        </w:numPr>
        <w:rPr>
          <w:rFonts w:asciiTheme="minorHAnsi" w:hAnsiTheme="minorHAnsi"/>
        </w:rPr>
      </w:pPr>
      <w:proofErr w:type="spellStart"/>
      <w:r w:rsidRPr="00970E61">
        <w:rPr>
          <w:rFonts w:asciiTheme="minorHAnsi" w:hAnsiTheme="minorHAnsi"/>
          <w:b/>
          <w:bCs/>
        </w:rPr>
        <w:t>Kriterien</w:t>
      </w:r>
      <w:proofErr w:type="spellEnd"/>
      <w:r w:rsidRPr="00970E61">
        <w:rPr>
          <w:rFonts w:asciiTheme="minorHAnsi" w:hAnsiTheme="minorHAnsi"/>
          <w:b/>
          <w:bCs/>
        </w:rPr>
        <w:t xml:space="preserve"> für </w:t>
      </w:r>
      <w:proofErr w:type="spellStart"/>
      <w:r w:rsidRPr="00970E61">
        <w:rPr>
          <w:rFonts w:asciiTheme="minorHAnsi" w:hAnsiTheme="minorHAnsi"/>
          <w:b/>
          <w:bCs/>
        </w:rPr>
        <w:t>soziale</w:t>
      </w:r>
      <w:proofErr w:type="spellEnd"/>
      <w:r w:rsidRPr="00970E61">
        <w:rPr>
          <w:rFonts w:asciiTheme="minorHAnsi" w:hAnsiTheme="minorHAnsi"/>
          <w:b/>
          <w:bCs/>
        </w:rPr>
        <w:t xml:space="preserve"> </w:t>
      </w:r>
      <w:proofErr w:type="spellStart"/>
      <w:r w:rsidRPr="00970E61">
        <w:rPr>
          <w:rFonts w:asciiTheme="minorHAnsi" w:hAnsiTheme="minorHAnsi"/>
          <w:b/>
          <w:bCs/>
        </w:rPr>
        <w:t>Nachhaltigkeit</w:t>
      </w:r>
      <w:proofErr w:type="spellEnd"/>
      <w:r w:rsidRPr="00970E61">
        <w:rPr>
          <w:rFonts w:asciiTheme="minorHAnsi" w:hAnsiTheme="minorHAnsi"/>
        </w:rPr>
        <w:t>:</w:t>
      </w:r>
    </w:p>
    <w:p w14:paraId="2A725C6F" w14:textId="77777777" w:rsidR="003E6AC2" w:rsidRPr="00970E61" w:rsidRDefault="00000000">
      <w:pPr>
        <w:numPr>
          <w:ilvl w:val="1"/>
          <w:numId w:val="5"/>
        </w:numPr>
        <w:rPr>
          <w:rFonts w:asciiTheme="minorHAnsi" w:hAnsiTheme="minorHAnsi"/>
          <w:lang w:val="de-DE"/>
        </w:rPr>
      </w:pPr>
      <w:r w:rsidRPr="00970E61">
        <w:rPr>
          <w:rFonts w:asciiTheme="minorHAnsi" w:hAnsiTheme="minorHAnsi"/>
          <w:b/>
          <w:bCs/>
          <w:lang w:val="de-DE"/>
        </w:rPr>
        <w:t>Unterstützung der lokalen Wirtschaft</w:t>
      </w:r>
      <w:r w:rsidRPr="00970E61">
        <w:rPr>
          <w:rFonts w:asciiTheme="minorHAnsi" w:hAnsiTheme="minorHAnsi"/>
          <w:lang w:val="de-DE"/>
        </w:rPr>
        <w:t xml:space="preserve">: Die Gemeinde beabsichtigt, lokale Lieferanten zu bevorzugen, die IT-Geräte und -Dienstleistungen innerhalb eines definierten regionalen Gebiets anbieten. Lieferanten müssen nachweisen können, dass sie innerhalb der Gemeinde oder </w:t>
      </w:r>
      <w:proofErr w:type="gramStart"/>
      <w:r w:rsidRPr="00970E61">
        <w:rPr>
          <w:rFonts w:asciiTheme="minorHAnsi" w:hAnsiTheme="minorHAnsi"/>
          <w:lang w:val="de-DE"/>
        </w:rPr>
        <w:t>in nahe gelegenen Regionen</w:t>
      </w:r>
      <w:proofErr w:type="gramEnd"/>
      <w:r w:rsidRPr="00970E61">
        <w:rPr>
          <w:rFonts w:asciiTheme="minorHAnsi" w:hAnsiTheme="minorHAnsi"/>
          <w:lang w:val="de-DE"/>
        </w:rPr>
        <w:t xml:space="preserve"> tätig sind, lokale Arbeitsplätze schaffen und zur regionalen Entwicklung beitragen.</w:t>
      </w:r>
    </w:p>
    <w:p w14:paraId="0050DD27" w14:textId="77777777" w:rsidR="003E6AC2" w:rsidRPr="00970E61" w:rsidRDefault="00000000">
      <w:pPr>
        <w:numPr>
          <w:ilvl w:val="1"/>
          <w:numId w:val="5"/>
        </w:numPr>
        <w:rPr>
          <w:rFonts w:asciiTheme="minorHAnsi" w:hAnsiTheme="minorHAnsi"/>
          <w:lang w:val="de-DE"/>
        </w:rPr>
      </w:pPr>
      <w:r w:rsidRPr="00970E61">
        <w:rPr>
          <w:rFonts w:asciiTheme="minorHAnsi" w:hAnsiTheme="minorHAnsi"/>
          <w:b/>
          <w:bCs/>
          <w:lang w:val="de-DE"/>
        </w:rPr>
        <w:t>Faire Arbeitsbedingungen</w:t>
      </w:r>
      <w:r w:rsidRPr="00970E61">
        <w:rPr>
          <w:rFonts w:asciiTheme="minorHAnsi" w:hAnsiTheme="minorHAnsi"/>
          <w:lang w:val="de-DE"/>
        </w:rPr>
        <w:t>: Die Gemeinde erwartet von allen IT-Lieferanten, dass sie faire Arbeitsstandards einhalten, darunter faire Löhne, angemessene Arbeitszeiten und ein Engagement für Sicherheit am Arbeitsplatz.</w:t>
      </w:r>
    </w:p>
    <w:p w14:paraId="3940D7F1" w14:textId="77777777" w:rsidR="003E6AC2" w:rsidRPr="00970E61" w:rsidRDefault="00000000">
      <w:pPr>
        <w:numPr>
          <w:ilvl w:val="1"/>
          <w:numId w:val="5"/>
        </w:numPr>
        <w:rPr>
          <w:rFonts w:asciiTheme="minorHAnsi" w:hAnsiTheme="minorHAnsi"/>
          <w:lang w:val="de-DE"/>
        </w:rPr>
      </w:pPr>
      <w:r w:rsidRPr="00970E61">
        <w:rPr>
          <w:rFonts w:asciiTheme="minorHAnsi" w:hAnsiTheme="minorHAnsi"/>
          <w:b/>
          <w:bCs/>
          <w:lang w:val="de-DE"/>
        </w:rPr>
        <w:t>Engagement für die Gemeinschaft</w:t>
      </w:r>
      <w:r w:rsidRPr="00970E61">
        <w:rPr>
          <w:rFonts w:asciiTheme="minorHAnsi" w:hAnsiTheme="minorHAnsi"/>
          <w:lang w:val="de-DE"/>
        </w:rPr>
        <w:t>: Lokale Lieferanten sollten sich an Gemeinschaftsprojekten oder -initiativen beteiligen, z. B. durch die Vermittlung digitaler Kompetenzen oder die Unterstützung des öffentlichen Zugangs zu Technologie für benachteiligte Gruppen in der Stadt.</w:t>
      </w:r>
    </w:p>
    <w:p w14:paraId="07A909EE" w14:textId="77777777" w:rsidR="003E6AC2" w:rsidRPr="00970E61" w:rsidRDefault="003E6AC2">
      <w:pPr>
        <w:rPr>
          <w:rFonts w:asciiTheme="minorHAnsi" w:hAnsiTheme="minorHAnsi"/>
          <w:b/>
          <w:bCs/>
          <w:lang w:val="de-DE"/>
        </w:rPr>
      </w:pPr>
    </w:p>
    <w:p w14:paraId="7AEE94FF" w14:textId="77777777" w:rsidR="003E6AC2" w:rsidRPr="00970E61" w:rsidRDefault="00000000">
      <w:pPr>
        <w:rPr>
          <w:rFonts w:asciiTheme="minorHAnsi" w:hAnsiTheme="minorHAnsi"/>
        </w:rPr>
      </w:pPr>
      <w:proofErr w:type="spellStart"/>
      <w:r w:rsidRPr="00970E61">
        <w:rPr>
          <w:rFonts w:asciiTheme="minorHAnsi" w:hAnsiTheme="minorHAnsi"/>
          <w:b/>
          <w:bCs/>
        </w:rPr>
        <w:t>Rechtliche</w:t>
      </w:r>
      <w:proofErr w:type="spellEnd"/>
      <w:r w:rsidRPr="00970E61">
        <w:rPr>
          <w:rFonts w:asciiTheme="minorHAnsi" w:hAnsiTheme="minorHAnsi"/>
          <w:b/>
          <w:bCs/>
        </w:rPr>
        <w:t xml:space="preserve"> </w:t>
      </w:r>
      <w:proofErr w:type="spellStart"/>
      <w:r w:rsidRPr="00970E61">
        <w:rPr>
          <w:rFonts w:asciiTheme="minorHAnsi" w:hAnsiTheme="minorHAnsi"/>
          <w:b/>
          <w:bCs/>
        </w:rPr>
        <w:t>Auflagen</w:t>
      </w:r>
      <w:proofErr w:type="spellEnd"/>
      <w:r w:rsidRPr="00970E61">
        <w:rPr>
          <w:rFonts w:asciiTheme="minorHAnsi" w:hAnsiTheme="minorHAnsi"/>
          <w:b/>
          <w:bCs/>
        </w:rPr>
        <w:t>:</w:t>
      </w:r>
    </w:p>
    <w:p w14:paraId="2DD6FAEA" w14:textId="77777777" w:rsidR="003E6AC2" w:rsidRPr="00970E61" w:rsidRDefault="00000000">
      <w:pPr>
        <w:numPr>
          <w:ilvl w:val="0"/>
          <w:numId w:val="6"/>
        </w:numPr>
        <w:rPr>
          <w:rFonts w:asciiTheme="minorHAnsi" w:hAnsiTheme="minorHAnsi"/>
          <w:lang w:val="de-DE"/>
        </w:rPr>
      </w:pPr>
      <w:r w:rsidRPr="00970E61">
        <w:rPr>
          <w:rFonts w:asciiTheme="minorHAnsi" w:hAnsiTheme="minorHAnsi"/>
          <w:b/>
          <w:bCs/>
          <w:lang w:val="de-DE"/>
        </w:rPr>
        <w:t>Regeln für die öffentliche Beschaffung</w:t>
      </w:r>
      <w:r w:rsidRPr="00970E61">
        <w:rPr>
          <w:rFonts w:asciiTheme="minorHAnsi" w:hAnsiTheme="minorHAnsi"/>
          <w:lang w:val="de-DE"/>
        </w:rPr>
        <w:t>: Das Beschaffungsverfahren muss den nationalen und regionalen Gesetzen für die öffentliche Beschaffung entsprechen, einschließlich der Vorschriften für Ausschreibungen und Transparenz. Das bedeutet, dass die Gemeinde allen Lieferanten gleichen Zugang zum Ausschreibungsverfahren gewährleisten und bei der Bewertung der Angebote die richtigen Verfahren befolgen muss.</w:t>
      </w:r>
    </w:p>
    <w:p w14:paraId="2B64BBA6" w14:textId="77777777" w:rsidR="003E6AC2" w:rsidRPr="00970E61" w:rsidRDefault="00000000">
      <w:pPr>
        <w:numPr>
          <w:ilvl w:val="0"/>
          <w:numId w:val="6"/>
        </w:numPr>
        <w:rPr>
          <w:rFonts w:asciiTheme="minorHAnsi" w:hAnsiTheme="minorHAnsi"/>
          <w:lang w:val="de-DE"/>
        </w:rPr>
      </w:pPr>
      <w:r w:rsidRPr="00970E61">
        <w:rPr>
          <w:rFonts w:asciiTheme="minorHAnsi" w:hAnsiTheme="minorHAnsi"/>
          <w:b/>
          <w:bCs/>
          <w:lang w:val="de-DE"/>
        </w:rPr>
        <w:t>EU-Vergaberichtlinien</w:t>
      </w:r>
      <w:r w:rsidRPr="00970E61">
        <w:rPr>
          <w:rFonts w:asciiTheme="minorHAnsi" w:hAnsiTheme="minorHAnsi"/>
          <w:lang w:val="de-DE"/>
        </w:rPr>
        <w:t xml:space="preserve">: Gegebenenfalls muss die Beschaffung auch der </w:t>
      </w:r>
      <w:r w:rsidRPr="00970E61">
        <w:rPr>
          <w:rFonts w:asciiTheme="minorHAnsi" w:hAnsiTheme="minorHAnsi"/>
          <w:b/>
          <w:bCs/>
          <w:lang w:val="de-DE"/>
        </w:rPr>
        <w:t xml:space="preserve">EU-Vergaberichtlinie 2014/24/EU </w:t>
      </w:r>
      <w:r w:rsidRPr="00970E61">
        <w:rPr>
          <w:rFonts w:asciiTheme="minorHAnsi" w:hAnsiTheme="minorHAnsi"/>
          <w:lang w:val="de-DE"/>
        </w:rPr>
        <w:t>entsprechen, die öffentliche Stellen dazu ermutigt, ökologische und soziale Kriterien in den Beschaffungsprozess einzubeziehen.</w:t>
      </w:r>
    </w:p>
    <w:p w14:paraId="527FA493" w14:textId="77777777" w:rsidR="003E6AC2" w:rsidRPr="00970E61" w:rsidRDefault="00000000">
      <w:pPr>
        <w:numPr>
          <w:ilvl w:val="0"/>
          <w:numId w:val="6"/>
        </w:numPr>
        <w:rPr>
          <w:rFonts w:asciiTheme="minorHAnsi" w:hAnsiTheme="minorHAnsi"/>
          <w:lang w:val="de-DE"/>
        </w:rPr>
      </w:pPr>
      <w:r w:rsidRPr="00970E61">
        <w:rPr>
          <w:rFonts w:asciiTheme="minorHAnsi" w:hAnsiTheme="minorHAnsi"/>
          <w:b/>
          <w:bCs/>
          <w:lang w:val="de-DE"/>
        </w:rPr>
        <w:t>Anforderungen an die lokale Beschaffung</w:t>
      </w:r>
      <w:r w:rsidRPr="00970E61">
        <w:rPr>
          <w:rFonts w:asciiTheme="minorHAnsi" w:hAnsiTheme="minorHAnsi"/>
          <w:lang w:val="de-DE"/>
        </w:rPr>
        <w:t>: Bei der Bevorzugung lokaler Lieferanten muss die Gemeinde sicherstellen, dass diese Präferenzen nicht gegen Antidiskriminierungsgesetze verstoßen oder die Anforderungen des Wettbewerbsrechts nicht erfüllen. Lokale Lieferanten müssen in der Lage sein, im Beschaffungsprozess auf der Grundlage von Preis, Qualität und Einhaltung von Nachhaltigkeitskriterien fair zu konkurrieren.</w:t>
      </w:r>
    </w:p>
    <w:p w14:paraId="05D96A02" w14:textId="77777777" w:rsidR="003E6AC2" w:rsidRPr="00970E61" w:rsidRDefault="003E6AC2">
      <w:pPr>
        <w:rPr>
          <w:rFonts w:asciiTheme="minorHAnsi" w:hAnsiTheme="minorHAnsi"/>
          <w:b/>
          <w:bCs/>
          <w:lang w:val="de-DE"/>
        </w:rPr>
      </w:pPr>
    </w:p>
    <w:p w14:paraId="00C47099" w14:textId="77777777" w:rsidR="003E6AC2" w:rsidRPr="00970E61" w:rsidRDefault="00000000">
      <w:pPr>
        <w:rPr>
          <w:rFonts w:asciiTheme="minorHAnsi" w:hAnsiTheme="minorHAnsi"/>
        </w:rPr>
      </w:pPr>
      <w:proofErr w:type="spellStart"/>
      <w:r w:rsidRPr="00970E61">
        <w:rPr>
          <w:rFonts w:asciiTheme="minorHAnsi" w:hAnsiTheme="minorHAnsi"/>
          <w:b/>
          <w:bCs/>
        </w:rPr>
        <w:t>Herausforderungen</w:t>
      </w:r>
      <w:proofErr w:type="spellEnd"/>
      <w:r w:rsidRPr="00970E61">
        <w:rPr>
          <w:rFonts w:asciiTheme="minorHAnsi" w:hAnsiTheme="minorHAnsi"/>
          <w:b/>
          <w:bCs/>
        </w:rPr>
        <w:t>:</w:t>
      </w:r>
    </w:p>
    <w:p w14:paraId="0B2054F5" w14:textId="77777777" w:rsidR="003E6AC2" w:rsidRPr="00970E61" w:rsidRDefault="00000000">
      <w:pPr>
        <w:numPr>
          <w:ilvl w:val="0"/>
          <w:numId w:val="7"/>
        </w:numPr>
        <w:rPr>
          <w:rFonts w:asciiTheme="minorHAnsi" w:hAnsiTheme="minorHAnsi"/>
          <w:lang w:val="de-DE"/>
        </w:rPr>
      </w:pPr>
      <w:r w:rsidRPr="00970E61">
        <w:rPr>
          <w:rFonts w:asciiTheme="minorHAnsi" w:hAnsiTheme="minorHAnsi"/>
          <w:b/>
          <w:bCs/>
          <w:lang w:val="de-DE"/>
        </w:rPr>
        <w:t>Begrenzte Lieferantenbasis</w:t>
      </w:r>
      <w:r w:rsidRPr="00970E61">
        <w:rPr>
          <w:rFonts w:asciiTheme="minorHAnsi" w:hAnsiTheme="minorHAnsi"/>
          <w:lang w:val="de-DE"/>
        </w:rPr>
        <w:t xml:space="preserve">: Als kleine Gemeinde in einer ländlichen Region hat </w:t>
      </w:r>
      <w:proofErr w:type="spellStart"/>
      <w:r w:rsidRPr="00970E61">
        <w:rPr>
          <w:rFonts w:asciiTheme="minorHAnsi" w:hAnsiTheme="minorHAnsi"/>
          <w:lang w:val="de-DE"/>
        </w:rPr>
        <w:t>GreenValley</w:t>
      </w:r>
      <w:proofErr w:type="spellEnd"/>
      <w:r w:rsidRPr="00970E61">
        <w:rPr>
          <w:rFonts w:asciiTheme="minorHAnsi" w:hAnsiTheme="minorHAnsi"/>
          <w:lang w:val="de-DE"/>
        </w:rPr>
        <w:t xml:space="preserve"> nur eine begrenzte Anzahl lokaler Lieferanten zur Auswahl, die die erforderlichen Standards für IT-Produkte erfüllen. Viele lokale Unternehmen bieten möglicherweise nur kleinere Dienstleistungen an oder sind nicht in der Lage, die gesamte Palette der benötigten IT-Ausrüstung (z. B. Desktop-Computer und Großdrucker) zu liefern.</w:t>
      </w:r>
    </w:p>
    <w:p w14:paraId="7267F765" w14:textId="77777777" w:rsidR="003E6AC2" w:rsidRPr="00970E61" w:rsidRDefault="00000000">
      <w:pPr>
        <w:numPr>
          <w:ilvl w:val="0"/>
          <w:numId w:val="7"/>
        </w:numPr>
        <w:rPr>
          <w:rFonts w:asciiTheme="minorHAnsi" w:hAnsiTheme="minorHAnsi"/>
          <w:lang w:val="de-DE"/>
        </w:rPr>
      </w:pPr>
      <w:r w:rsidRPr="00970E61">
        <w:rPr>
          <w:rFonts w:asciiTheme="minorHAnsi" w:hAnsiTheme="minorHAnsi"/>
          <w:b/>
          <w:bCs/>
          <w:lang w:val="de-DE"/>
        </w:rPr>
        <w:lastRenderedPageBreak/>
        <w:t>Ausgewogenheit zwischen lokaler Präferenz und Produktqualität</w:t>
      </w:r>
      <w:r w:rsidRPr="00970E61">
        <w:rPr>
          <w:rFonts w:asciiTheme="minorHAnsi" w:hAnsiTheme="minorHAnsi"/>
          <w:lang w:val="de-DE"/>
        </w:rPr>
        <w:t>: Die Gemeinde möchte zwar lokalen Lieferanten den Vorzug geben, muss aber auch sicherstellen, dass die IT-Produkte hohen Qualitäts-, Haltbarkeits- und Leistungsstandards entsprechen. Die Herausforderung besteht darin, den Wunsch, lokale Unternehmen zu unterstützen, mit der Notwendigkeit wettbewerbsfähiger Preise und hochwertiger Geräte, die modernen Standards entsprechen, in Einklang zu bringen.</w:t>
      </w:r>
    </w:p>
    <w:p w14:paraId="198AD278" w14:textId="77777777" w:rsidR="003E6AC2" w:rsidRPr="00970E61" w:rsidRDefault="00000000">
      <w:pPr>
        <w:numPr>
          <w:ilvl w:val="0"/>
          <w:numId w:val="7"/>
        </w:numPr>
        <w:rPr>
          <w:rFonts w:asciiTheme="minorHAnsi" w:hAnsiTheme="minorHAnsi"/>
          <w:lang w:val="de-DE"/>
        </w:rPr>
      </w:pPr>
      <w:r w:rsidRPr="00970E61">
        <w:rPr>
          <w:rFonts w:asciiTheme="minorHAnsi" w:hAnsiTheme="minorHAnsi"/>
          <w:b/>
          <w:bCs/>
          <w:lang w:val="de-DE"/>
        </w:rPr>
        <w:t>Kostenüberlegungen</w:t>
      </w:r>
      <w:r w:rsidRPr="00970E61">
        <w:rPr>
          <w:rFonts w:asciiTheme="minorHAnsi" w:hAnsiTheme="minorHAnsi"/>
          <w:lang w:val="de-DE"/>
        </w:rPr>
        <w:t>: Lokale Lieferanten bieten im Vergleich zu nationalen oder internationalen Lieferanten nicht immer die kostengünstigsten Optionen. Dies könnte zu höheren Kosten für die Gemeinde führen und möglicherweise zu Budgetbeschränkungen. Das Beschaffungsteam muss sicherstellen, dass lokale Lieferanten wettbewerbsfähige Preise anbieten können und gleichzeitig die Umwelt- und Sozialstandards einhalten.</w:t>
      </w:r>
    </w:p>
    <w:p w14:paraId="7DB90F8B" w14:textId="77777777" w:rsidR="003E6AC2" w:rsidRPr="00970E61" w:rsidRDefault="00000000">
      <w:pPr>
        <w:numPr>
          <w:ilvl w:val="0"/>
          <w:numId w:val="7"/>
        </w:numPr>
        <w:rPr>
          <w:rFonts w:asciiTheme="minorHAnsi" w:hAnsiTheme="minorHAnsi"/>
          <w:lang w:val="de-DE"/>
        </w:rPr>
      </w:pPr>
      <w:r w:rsidRPr="00970E61">
        <w:rPr>
          <w:rFonts w:asciiTheme="minorHAnsi" w:hAnsiTheme="minorHAnsi"/>
          <w:b/>
          <w:bCs/>
          <w:lang w:val="de-DE"/>
        </w:rPr>
        <w:t>Technologische Innovation und Support</w:t>
      </w:r>
      <w:r w:rsidRPr="00970E61">
        <w:rPr>
          <w:rFonts w:asciiTheme="minorHAnsi" w:hAnsiTheme="minorHAnsi"/>
          <w:lang w:val="de-DE"/>
        </w:rPr>
        <w:t xml:space="preserve">: Kleinere lokale Lieferanten haben möglicherweise nicht immer Zugang zu den neuesten Technologien oder den Ressourcen, </w:t>
      </w:r>
      <w:proofErr w:type="gramStart"/>
      <w:r w:rsidRPr="00970E61">
        <w:rPr>
          <w:rFonts w:asciiTheme="minorHAnsi" w:hAnsiTheme="minorHAnsi"/>
          <w:lang w:val="de-DE"/>
        </w:rPr>
        <w:t>um laufenden</w:t>
      </w:r>
      <w:proofErr w:type="gramEnd"/>
      <w:r w:rsidRPr="00970E61">
        <w:rPr>
          <w:rFonts w:asciiTheme="minorHAnsi" w:hAnsiTheme="minorHAnsi"/>
          <w:lang w:val="de-DE"/>
        </w:rPr>
        <w:t xml:space="preserve"> Support und Updates für IT-Produkte anzubieten. Es könnte eine Herausforderung sein, sicherzustellen, dass lokale Lieferanten langfristigen Support für die Technologie (einschließlich Software-Updates, Wartung und Fehlerbehebung) bieten können, insbesondere für Produkte, die regelmäßige Wartung oder Updates erfordern.</w:t>
      </w:r>
    </w:p>
    <w:p w14:paraId="3F96526A" w14:textId="77777777" w:rsidR="003E6AC2" w:rsidRPr="00970E61" w:rsidRDefault="00000000">
      <w:pPr>
        <w:numPr>
          <w:ilvl w:val="0"/>
          <w:numId w:val="7"/>
        </w:numPr>
        <w:rPr>
          <w:rFonts w:asciiTheme="minorHAnsi" w:hAnsiTheme="minorHAnsi"/>
          <w:lang w:val="de-DE"/>
        </w:rPr>
      </w:pPr>
      <w:r w:rsidRPr="00970E61">
        <w:rPr>
          <w:rFonts w:asciiTheme="minorHAnsi" w:hAnsiTheme="minorHAnsi"/>
          <w:b/>
          <w:bCs/>
          <w:lang w:val="de-DE"/>
        </w:rPr>
        <w:t>Entsorgung von Elektroschrott</w:t>
      </w:r>
      <w:r w:rsidRPr="00970E61">
        <w:rPr>
          <w:rFonts w:asciiTheme="minorHAnsi" w:hAnsiTheme="minorHAnsi"/>
          <w:lang w:val="de-DE"/>
        </w:rPr>
        <w:t>: Obwohl die Gemeinde sich zur Reduzierung ihres Elektroschrotts verpflichtet hat, kann es schwierig sein, lokale Lieferanten zu finden, die verantwortungsvolle Entsorgungs- oder Recyclingprogramme für veraltete Geräte anbieten. Viele größere Lieferanten haben Rücknahmeprogramme und Recyclinganlagen eingerichtet, aber kleinere lokale Unternehmen verfügen möglicherweise nicht über die Ressourcen, um ähnliche Dienstleistungen anzubieten.</w:t>
      </w:r>
    </w:p>
    <w:p w14:paraId="04E47D36" w14:textId="77777777" w:rsidR="003E6AC2" w:rsidRPr="00970E61" w:rsidRDefault="00000000">
      <w:pPr>
        <w:numPr>
          <w:ilvl w:val="0"/>
          <w:numId w:val="7"/>
        </w:numPr>
        <w:rPr>
          <w:rFonts w:asciiTheme="minorHAnsi" w:hAnsiTheme="minorHAnsi"/>
          <w:lang w:val="de-DE"/>
        </w:rPr>
      </w:pPr>
      <w:r w:rsidRPr="00970E61">
        <w:rPr>
          <w:rFonts w:asciiTheme="minorHAnsi" w:hAnsiTheme="minorHAnsi"/>
          <w:b/>
          <w:bCs/>
          <w:lang w:val="de-DE"/>
        </w:rPr>
        <w:t>Lieferantenkapazität für Großaufträge</w:t>
      </w:r>
      <w:r w:rsidRPr="00970E61">
        <w:rPr>
          <w:rFonts w:asciiTheme="minorHAnsi" w:hAnsiTheme="minorHAnsi"/>
          <w:lang w:val="de-DE"/>
        </w:rPr>
        <w:t>: Lokale Lieferanten könnten Schwierigkeiten haben, die gesamte Nachfrage nach Großaufträgen für IT-Geräte zu befriedigen, insbesondere wenn es um die Beschaffung großer Mengen bestimmter Produkte wie Computer und Drucker geht. Dies könnte dazu führen, dass die Gemeinde entweder die Menge bestimmter Artikel reduzieren oder außerhalb des lokalen Marktes suchen muss, um die Anforderungen des Projekts zu erfüllen.</w:t>
      </w:r>
    </w:p>
    <w:p w14:paraId="4CA425C8" w14:textId="77777777" w:rsidR="003E6AC2" w:rsidRPr="00970E61" w:rsidRDefault="003E6AC2">
      <w:pPr>
        <w:rPr>
          <w:rFonts w:asciiTheme="minorHAnsi" w:hAnsiTheme="minorHAnsi"/>
          <w:lang w:val="de-DE"/>
        </w:rPr>
      </w:pPr>
    </w:p>
    <w:p w14:paraId="504A4717" w14:textId="77777777" w:rsidR="003E6AC2" w:rsidRPr="00970E61" w:rsidRDefault="003E6AC2">
      <w:pPr>
        <w:rPr>
          <w:rFonts w:asciiTheme="minorHAnsi" w:hAnsiTheme="minorHAnsi"/>
          <w:lang w:val="de-DE"/>
        </w:rPr>
      </w:pPr>
    </w:p>
    <w:p w14:paraId="4C962A9A" w14:textId="77777777" w:rsidR="003E6AC2" w:rsidRPr="00970E61" w:rsidRDefault="00000000">
      <w:pPr>
        <w:pStyle w:val="berschrift3"/>
        <w:rPr>
          <w:rFonts w:ascii="Aptos Serif" w:hAnsi="Aptos Serif" w:cs="Aptos Serif"/>
          <w:lang w:val="de-DE"/>
        </w:rPr>
      </w:pPr>
      <w:r w:rsidRPr="00970E61">
        <w:rPr>
          <w:rFonts w:ascii="Aptos Serif" w:hAnsi="Aptos Serif" w:cs="Aptos Serif"/>
          <w:lang w:val="de-DE"/>
        </w:rPr>
        <w:t>Szenario 3: Fiktiver Beschaffungsfall: Umweltfreundliche Baumaterialien für den Bau einer öffentlichen Schule</w:t>
      </w:r>
    </w:p>
    <w:p w14:paraId="37ED2957" w14:textId="77777777" w:rsidR="003E6AC2" w:rsidRPr="00970E61" w:rsidRDefault="003E6AC2">
      <w:pPr>
        <w:rPr>
          <w:rFonts w:asciiTheme="minorHAnsi" w:hAnsiTheme="minorHAnsi"/>
          <w:b/>
          <w:bCs/>
          <w:lang w:val="de-DE"/>
        </w:rPr>
      </w:pPr>
    </w:p>
    <w:p w14:paraId="2057CED1" w14:textId="77777777" w:rsidR="003E6AC2" w:rsidRPr="00970E61" w:rsidRDefault="00000000">
      <w:pPr>
        <w:rPr>
          <w:rFonts w:asciiTheme="minorHAnsi" w:hAnsiTheme="minorHAnsi"/>
        </w:rPr>
      </w:pPr>
      <w:proofErr w:type="spellStart"/>
      <w:r w:rsidRPr="00970E61">
        <w:rPr>
          <w:rFonts w:asciiTheme="minorHAnsi" w:hAnsiTheme="minorHAnsi"/>
          <w:b/>
          <w:bCs/>
        </w:rPr>
        <w:t>Hintergrundinformationen</w:t>
      </w:r>
      <w:proofErr w:type="spellEnd"/>
      <w:r w:rsidRPr="00970E61">
        <w:rPr>
          <w:rFonts w:asciiTheme="minorHAnsi" w:hAnsiTheme="minorHAnsi"/>
          <w:b/>
          <w:bCs/>
        </w:rPr>
        <w:t>:</w:t>
      </w:r>
    </w:p>
    <w:p w14:paraId="63A5E417" w14:textId="77777777" w:rsidR="003E6AC2" w:rsidRPr="00970E61" w:rsidRDefault="00000000">
      <w:pPr>
        <w:numPr>
          <w:ilvl w:val="0"/>
          <w:numId w:val="11"/>
        </w:numPr>
        <w:rPr>
          <w:rFonts w:asciiTheme="minorHAnsi" w:hAnsiTheme="minorHAnsi"/>
          <w:lang w:val="de-DE"/>
        </w:rPr>
      </w:pPr>
      <w:r w:rsidRPr="00970E61">
        <w:rPr>
          <w:rFonts w:asciiTheme="minorHAnsi" w:hAnsiTheme="minorHAnsi"/>
          <w:b/>
          <w:bCs/>
          <w:lang w:val="de-DE"/>
        </w:rPr>
        <w:t>Organisation</w:t>
      </w:r>
      <w:r w:rsidRPr="00970E61">
        <w:rPr>
          <w:rFonts w:asciiTheme="minorHAnsi" w:hAnsiTheme="minorHAnsi"/>
          <w:lang w:val="de-DE"/>
        </w:rPr>
        <w:t xml:space="preserve">: </w:t>
      </w:r>
      <w:proofErr w:type="spellStart"/>
      <w:r w:rsidRPr="00970E61">
        <w:rPr>
          <w:rFonts w:asciiTheme="minorHAnsi" w:hAnsiTheme="minorHAnsi"/>
          <w:lang w:val="de-DE"/>
        </w:rPr>
        <w:t>GreenCity</w:t>
      </w:r>
      <w:proofErr w:type="spellEnd"/>
      <w:r w:rsidRPr="00970E61">
        <w:rPr>
          <w:rFonts w:asciiTheme="minorHAnsi" w:hAnsiTheme="minorHAnsi"/>
          <w:lang w:val="de-DE"/>
        </w:rPr>
        <w:t>, eine mittelgroße lokale Behörde.</w:t>
      </w:r>
    </w:p>
    <w:p w14:paraId="6E2C4116" w14:textId="77777777" w:rsidR="003E6AC2" w:rsidRPr="00970E61" w:rsidRDefault="00000000">
      <w:pPr>
        <w:numPr>
          <w:ilvl w:val="0"/>
          <w:numId w:val="11"/>
        </w:numPr>
        <w:rPr>
          <w:rFonts w:asciiTheme="minorHAnsi" w:hAnsiTheme="minorHAnsi"/>
          <w:lang w:val="de-DE"/>
        </w:rPr>
      </w:pPr>
      <w:r w:rsidRPr="00970E61">
        <w:rPr>
          <w:rFonts w:asciiTheme="minorHAnsi" w:hAnsiTheme="minorHAnsi"/>
          <w:b/>
          <w:bCs/>
          <w:lang w:val="de-DE"/>
        </w:rPr>
        <w:t>Projektumfang</w:t>
      </w:r>
      <w:r w:rsidRPr="00970E61">
        <w:rPr>
          <w:rFonts w:asciiTheme="minorHAnsi" w:hAnsiTheme="minorHAnsi"/>
          <w:lang w:val="de-DE"/>
        </w:rPr>
        <w:t xml:space="preserve">: Das Projekt umfasst den Bau einer neuen öffentlichen Schule im Zentrum der Gemeinde, die voraussichtlich 300 Schüler aufnehmen wird. Bei </w:t>
      </w:r>
      <w:r w:rsidRPr="00970E61">
        <w:rPr>
          <w:rFonts w:asciiTheme="minorHAnsi" w:hAnsiTheme="minorHAnsi"/>
          <w:lang w:val="de-DE"/>
        </w:rPr>
        <w:lastRenderedPageBreak/>
        <w:t>der Errichtung des Schulgebäudes wird großer Wert auf Nachhaltigkeit und Energieeffizienz gelegt.</w:t>
      </w:r>
    </w:p>
    <w:p w14:paraId="32C9D710" w14:textId="77777777" w:rsidR="003E6AC2" w:rsidRPr="00970E61" w:rsidRDefault="00000000">
      <w:pPr>
        <w:numPr>
          <w:ilvl w:val="0"/>
          <w:numId w:val="11"/>
        </w:numPr>
        <w:rPr>
          <w:rFonts w:asciiTheme="minorHAnsi" w:hAnsiTheme="minorHAnsi"/>
          <w:lang w:val="de-DE"/>
        </w:rPr>
      </w:pPr>
      <w:r w:rsidRPr="00970E61">
        <w:rPr>
          <w:rFonts w:asciiTheme="minorHAnsi" w:hAnsiTheme="minorHAnsi"/>
          <w:b/>
          <w:bCs/>
          <w:lang w:val="de-DE"/>
        </w:rPr>
        <w:t>Ziele</w:t>
      </w:r>
      <w:r w:rsidRPr="00970E61">
        <w:rPr>
          <w:rFonts w:asciiTheme="minorHAnsi" w:hAnsiTheme="minorHAnsi"/>
          <w:lang w:val="de-DE"/>
        </w:rPr>
        <w:t>: Das Hauptziel besteht darin, eine moderne, umweltfreundliche Schule zu entwerfen und zu bauen, die den höchsten Nachhaltigkeitsstandards entspricht. Zu den wichtigsten Zielen gehören die Reduzierung des CO2-Fußabdrucks des Gebäudes, die Verwendung erneuerbarer Materialien und die Gewährleistung einer langfristigen Energieeffizienz im Betrieb.</w:t>
      </w:r>
    </w:p>
    <w:p w14:paraId="044C5436" w14:textId="77777777" w:rsidR="003E6AC2" w:rsidRPr="00970E61" w:rsidRDefault="003E6AC2">
      <w:pPr>
        <w:rPr>
          <w:rFonts w:asciiTheme="minorHAnsi" w:hAnsiTheme="minorHAnsi"/>
          <w:b/>
          <w:bCs/>
          <w:lang w:val="de-DE"/>
        </w:rPr>
      </w:pPr>
    </w:p>
    <w:p w14:paraId="7F475575" w14:textId="77777777" w:rsidR="003E6AC2" w:rsidRPr="00970E61" w:rsidRDefault="00000000">
      <w:pPr>
        <w:rPr>
          <w:rFonts w:asciiTheme="minorHAnsi" w:hAnsiTheme="minorHAnsi"/>
        </w:rPr>
      </w:pPr>
      <w:proofErr w:type="spellStart"/>
      <w:r w:rsidRPr="00970E61">
        <w:rPr>
          <w:rFonts w:asciiTheme="minorHAnsi" w:hAnsiTheme="minorHAnsi"/>
          <w:b/>
          <w:bCs/>
        </w:rPr>
        <w:t>Nachhaltigkeitsanforderungen</w:t>
      </w:r>
      <w:proofErr w:type="spellEnd"/>
      <w:r w:rsidRPr="00970E61">
        <w:rPr>
          <w:rFonts w:asciiTheme="minorHAnsi" w:hAnsiTheme="minorHAnsi"/>
          <w:b/>
          <w:bCs/>
        </w:rPr>
        <w:t>:</w:t>
      </w:r>
    </w:p>
    <w:p w14:paraId="6EA67265" w14:textId="77777777" w:rsidR="003E6AC2" w:rsidRPr="00970E61" w:rsidRDefault="00000000">
      <w:pPr>
        <w:numPr>
          <w:ilvl w:val="0"/>
          <w:numId w:val="12"/>
        </w:numPr>
        <w:rPr>
          <w:rFonts w:asciiTheme="minorHAnsi" w:hAnsiTheme="minorHAnsi"/>
          <w:lang w:val="de-DE"/>
        </w:rPr>
      </w:pPr>
      <w:r w:rsidRPr="00970E61">
        <w:rPr>
          <w:rFonts w:asciiTheme="minorHAnsi" w:hAnsiTheme="minorHAnsi"/>
          <w:b/>
          <w:bCs/>
          <w:lang w:val="de-DE"/>
        </w:rPr>
        <w:t>Energieeffizienz</w:t>
      </w:r>
      <w:r w:rsidRPr="00970E61">
        <w:rPr>
          <w:rFonts w:asciiTheme="minorHAnsi" w:hAnsiTheme="minorHAnsi"/>
          <w:lang w:val="de-DE"/>
        </w:rPr>
        <w:t>: Das Schulgebäude muss so konzipiert sein, dass der Energieverbrauch durch den Einsatz fortschrittlicher Dämmung, energiesparender Beleuchtungssysteme und erneuerbarer Energiequellen (z. B. Sonnenkollektoren) minimiert wird. Alle Baumaterialien sollten während der gesamten Lebensdauer des Gebäudes zur Energieeinsparung beitragen.</w:t>
      </w:r>
    </w:p>
    <w:p w14:paraId="027F8781" w14:textId="77777777" w:rsidR="003E6AC2" w:rsidRPr="00970E61" w:rsidRDefault="00000000">
      <w:pPr>
        <w:numPr>
          <w:ilvl w:val="0"/>
          <w:numId w:val="12"/>
        </w:numPr>
        <w:rPr>
          <w:rFonts w:asciiTheme="minorHAnsi" w:hAnsiTheme="minorHAnsi"/>
          <w:lang w:val="de-DE"/>
        </w:rPr>
      </w:pPr>
      <w:r w:rsidRPr="00970E61">
        <w:rPr>
          <w:rFonts w:asciiTheme="minorHAnsi" w:hAnsiTheme="minorHAnsi"/>
          <w:b/>
          <w:bCs/>
          <w:lang w:val="de-DE"/>
        </w:rPr>
        <w:t>Abfallreduzierung</w:t>
      </w:r>
      <w:r w:rsidRPr="00970E61">
        <w:rPr>
          <w:rFonts w:asciiTheme="minorHAnsi" w:hAnsiTheme="minorHAnsi"/>
          <w:lang w:val="de-DE"/>
        </w:rPr>
        <w:t>: In den Beschaffungsprozess sollte ein Abfallmanagementplan integriert werden, der sicherstellt, dass Bauabfälle minimiert und Materialien recycelt oder wiederverwendet werden. Bevorzugt werden Lieferanten, die Produkte mit minimaler Verpackung und recycelbaren Materialien anbieten.</w:t>
      </w:r>
    </w:p>
    <w:p w14:paraId="717E083F" w14:textId="77777777" w:rsidR="003E6AC2" w:rsidRPr="00970E61" w:rsidRDefault="00000000">
      <w:pPr>
        <w:numPr>
          <w:ilvl w:val="0"/>
          <w:numId w:val="12"/>
        </w:numPr>
        <w:rPr>
          <w:rFonts w:asciiTheme="minorHAnsi" w:hAnsiTheme="minorHAnsi"/>
          <w:lang w:val="de-DE"/>
        </w:rPr>
      </w:pPr>
      <w:r w:rsidRPr="00970E61">
        <w:rPr>
          <w:rFonts w:asciiTheme="minorHAnsi" w:hAnsiTheme="minorHAnsi"/>
          <w:b/>
          <w:bCs/>
          <w:lang w:val="de-DE"/>
        </w:rPr>
        <w:t>Nachhaltigkeitskriterien Kriterien</w:t>
      </w:r>
      <w:r w:rsidRPr="00970E61">
        <w:rPr>
          <w:rFonts w:asciiTheme="minorHAnsi" w:hAnsiTheme="minorHAnsi"/>
          <w:lang w:val="de-DE"/>
        </w:rPr>
        <w:t>: Alle Lieferanten müssen bestimmte Nachhaltigkeitskriterien erfüllen, darunter</w:t>
      </w:r>
    </w:p>
    <w:p w14:paraId="0B0F556C" w14:textId="77777777" w:rsidR="003E6AC2" w:rsidRPr="00970E61" w:rsidRDefault="00000000">
      <w:pPr>
        <w:numPr>
          <w:ilvl w:val="1"/>
          <w:numId w:val="12"/>
        </w:numPr>
        <w:rPr>
          <w:rFonts w:asciiTheme="minorHAnsi" w:hAnsiTheme="minorHAnsi"/>
          <w:lang w:val="de-DE"/>
        </w:rPr>
      </w:pPr>
      <w:r w:rsidRPr="00970E61">
        <w:rPr>
          <w:rFonts w:asciiTheme="minorHAnsi" w:hAnsiTheme="minorHAnsi"/>
          <w:b/>
          <w:bCs/>
          <w:lang w:val="de-DE"/>
        </w:rPr>
        <w:t>Beschaffung nachhaltiger Materialien</w:t>
      </w:r>
      <w:r w:rsidRPr="00970E61">
        <w:rPr>
          <w:rFonts w:asciiTheme="minorHAnsi" w:hAnsiTheme="minorHAnsi"/>
          <w:lang w:val="de-DE"/>
        </w:rPr>
        <w:t>: Verwendung von Materialien, die nach anerkannten Nachhaltigkeitsstandards zertifiziert sind (z. B. FSC-zertifiziertes Holz, kohlenstoffarmer Beton).</w:t>
      </w:r>
    </w:p>
    <w:p w14:paraId="664CD64A" w14:textId="77777777" w:rsidR="003E6AC2" w:rsidRPr="00970E61" w:rsidRDefault="00000000">
      <w:pPr>
        <w:numPr>
          <w:ilvl w:val="1"/>
          <w:numId w:val="12"/>
        </w:numPr>
        <w:rPr>
          <w:rFonts w:asciiTheme="minorHAnsi" w:hAnsiTheme="minorHAnsi"/>
          <w:lang w:val="de-DE"/>
        </w:rPr>
      </w:pPr>
      <w:r w:rsidRPr="00970E61">
        <w:rPr>
          <w:rFonts w:asciiTheme="minorHAnsi" w:hAnsiTheme="minorHAnsi"/>
          <w:b/>
          <w:bCs/>
          <w:lang w:val="de-DE"/>
        </w:rPr>
        <w:t>Umweltauswirkungen</w:t>
      </w:r>
      <w:r w:rsidRPr="00970E61">
        <w:rPr>
          <w:rFonts w:asciiTheme="minorHAnsi" w:hAnsiTheme="minorHAnsi"/>
          <w:lang w:val="de-DE"/>
        </w:rPr>
        <w:t>: Produkte mit geringen Umweltauswirkungen während ihres Lebenszyklus, z. B. geringe VOC-Emissionen (flüchtige organische Verbindungen) in Farben und Lacken.</w:t>
      </w:r>
    </w:p>
    <w:p w14:paraId="2CC5CEB8" w14:textId="77777777" w:rsidR="003E6AC2" w:rsidRPr="00970E61" w:rsidRDefault="00000000">
      <w:pPr>
        <w:numPr>
          <w:ilvl w:val="1"/>
          <w:numId w:val="12"/>
        </w:numPr>
        <w:rPr>
          <w:rFonts w:asciiTheme="minorHAnsi" w:hAnsiTheme="minorHAnsi"/>
          <w:lang w:val="de-DE"/>
        </w:rPr>
      </w:pPr>
      <w:r w:rsidRPr="00970E61">
        <w:rPr>
          <w:rFonts w:asciiTheme="minorHAnsi" w:hAnsiTheme="minorHAnsi"/>
          <w:b/>
          <w:bCs/>
          <w:lang w:val="de-DE"/>
        </w:rPr>
        <w:t>Überlegungen zum Ende der Lebensdauer</w:t>
      </w:r>
      <w:r w:rsidRPr="00970E61">
        <w:rPr>
          <w:rFonts w:asciiTheme="minorHAnsi" w:hAnsiTheme="minorHAnsi"/>
          <w:lang w:val="de-DE"/>
        </w:rPr>
        <w:t>: Bevorzugung von Produkten, die am Ende ihrer Lebensdauer zerlegt oder recycelt werden können.</w:t>
      </w:r>
    </w:p>
    <w:p w14:paraId="3B9829A8" w14:textId="77777777" w:rsidR="003E6AC2" w:rsidRPr="00970E61" w:rsidRDefault="003E6AC2">
      <w:pPr>
        <w:rPr>
          <w:rFonts w:asciiTheme="minorHAnsi" w:hAnsiTheme="minorHAnsi"/>
          <w:b/>
          <w:bCs/>
          <w:lang w:val="de-DE"/>
        </w:rPr>
      </w:pPr>
    </w:p>
    <w:p w14:paraId="5782F071" w14:textId="77777777" w:rsidR="003E6AC2" w:rsidRPr="00970E61" w:rsidRDefault="003E6AC2">
      <w:pPr>
        <w:rPr>
          <w:rFonts w:asciiTheme="minorHAnsi" w:hAnsiTheme="minorHAnsi"/>
          <w:b/>
          <w:bCs/>
          <w:lang w:val="de-DE"/>
        </w:rPr>
      </w:pPr>
    </w:p>
    <w:p w14:paraId="554EF3CB" w14:textId="77777777" w:rsidR="003E6AC2" w:rsidRPr="00970E61" w:rsidRDefault="00000000">
      <w:pPr>
        <w:rPr>
          <w:rFonts w:asciiTheme="minorHAnsi" w:hAnsiTheme="minorHAnsi"/>
        </w:rPr>
      </w:pPr>
      <w:proofErr w:type="spellStart"/>
      <w:r w:rsidRPr="00970E61">
        <w:rPr>
          <w:rFonts w:asciiTheme="minorHAnsi" w:hAnsiTheme="minorHAnsi"/>
          <w:b/>
          <w:bCs/>
        </w:rPr>
        <w:t>Rechtliche</w:t>
      </w:r>
      <w:proofErr w:type="spellEnd"/>
      <w:r w:rsidRPr="00970E61">
        <w:rPr>
          <w:rFonts w:asciiTheme="minorHAnsi" w:hAnsiTheme="minorHAnsi"/>
          <w:b/>
          <w:bCs/>
        </w:rPr>
        <w:t xml:space="preserve"> </w:t>
      </w:r>
      <w:proofErr w:type="spellStart"/>
      <w:r w:rsidRPr="00970E61">
        <w:rPr>
          <w:rFonts w:asciiTheme="minorHAnsi" w:hAnsiTheme="minorHAnsi"/>
          <w:b/>
          <w:bCs/>
        </w:rPr>
        <w:t>Auflagen</w:t>
      </w:r>
      <w:proofErr w:type="spellEnd"/>
      <w:r w:rsidRPr="00970E61">
        <w:rPr>
          <w:rFonts w:asciiTheme="minorHAnsi" w:hAnsiTheme="minorHAnsi"/>
          <w:b/>
          <w:bCs/>
        </w:rPr>
        <w:t>:</w:t>
      </w:r>
    </w:p>
    <w:p w14:paraId="50EB9D4B" w14:textId="77777777" w:rsidR="003E6AC2" w:rsidRPr="00970E61" w:rsidRDefault="00000000">
      <w:pPr>
        <w:numPr>
          <w:ilvl w:val="0"/>
          <w:numId w:val="2"/>
        </w:numPr>
        <w:rPr>
          <w:rFonts w:asciiTheme="minorHAnsi" w:hAnsiTheme="minorHAnsi"/>
          <w:lang w:val="de-DE"/>
        </w:rPr>
      </w:pPr>
      <w:r w:rsidRPr="00970E61">
        <w:rPr>
          <w:rFonts w:asciiTheme="minorHAnsi" w:hAnsiTheme="minorHAnsi"/>
          <w:b/>
          <w:bCs/>
          <w:lang w:val="de-DE"/>
        </w:rPr>
        <w:t>EU-Richtlinien</w:t>
      </w:r>
      <w:r w:rsidRPr="00970E61">
        <w:rPr>
          <w:rFonts w:asciiTheme="minorHAnsi" w:hAnsiTheme="minorHAnsi"/>
          <w:lang w:val="de-DE"/>
        </w:rPr>
        <w:t>: Das Projekt muss der EU</w:t>
      </w:r>
      <w:r w:rsidRPr="00970E61">
        <w:rPr>
          <w:rFonts w:asciiTheme="minorHAnsi" w:hAnsiTheme="minorHAnsi"/>
          <w:b/>
          <w:bCs/>
          <w:lang w:val="de-DE"/>
        </w:rPr>
        <w:t xml:space="preserve">-Richtlinie 2014/24/EU </w:t>
      </w:r>
      <w:r w:rsidRPr="00970E61">
        <w:rPr>
          <w:rFonts w:asciiTheme="minorHAnsi" w:hAnsiTheme="minorHAnsi"/>
          <w:lang w:val="de-DE"/>
        </w:rPr>
        <w:t>über die öffentliche Auftragsvergabe entsprechen, die Überlegungen zu nachhaltigen Beschaffungspraktiken enthält und die Einbeziehung von Umweltkriterien in Beschaffungsverfahren fördert.</w:t>
      </w:r>
    </w:p>
    <w:p w14:paraId="79FE2B52" w14:textId="77777777" w:rsidR="003E6AC2" w:rsidRPr="00970E61" w:rsidRDefault="00000000">
      <w:pPr>
        <w:numPr>
          <w:ilvl w:val="0"/>
          <w:numId w:val="2"/>
        </w:numPr>
        <w:rPr>
          <w:rFonts w:asciiTheme="minorHAnsi" w:hAnsiTheme="minorHAnsi"/>
          <w:lang w:val="de-DE"/>
        </w:rPr>
      </w:pPr>
      <w:r w:rsidRPr="00970E61">
        <w:rPr>
          <w:rFonts w:asciiTheme="minorHAnsi" w:hAnsiTheme="minorHAnsi"/>
          <w:b/>
          <w:bCs/>
          <w:lang w:val="de-DE"/>
        </w:rPr>
        <w:t>Nationale Umweltgesetze</w:t>
      </w:r>
      <w:r w:rsidRPr="00970E61">
        <w:rPr>
          <w:rFonts w:asciiTheme="minorHAnsi" w:hAnsiTheme="minorHAnsi"/>
          <w:lang w:val="de-DE"/>
        </w:rPr>
        <w:t xml:space="preserve">: Das Projekt muss die nationalen Gesetze zur Energieeffizienz von Gebäuden einhalten, insbesondere </w:t>
      </w:r>
      <w:r w:rsidRPr="00970E61">
        <w:rPr>
          <w:rFonts w:asciiTheme="minorHAnsi" w:hAnsiTheme="minorHAnsi"/>
          <w:b/>
          <w:bCs/>
          <w:lang w:val="de-DE"/>
        </w:rPr>
        <w:t xml:space="preserve">die Richtlinie über die Gesamtenergieeffizienz von Gebäuden </w:t>
      </w:r>
      <w:r w:rsidRPr="00970E61">
        <w:rPr>
          <w:rFonts w:asciiTheme="minorHAnsi" w:hAnsiTheme="minorHAnsi"/>
          <w:lang w:val="de-DE"/>
        </w:rPr>
        <w:t>(EPBD), die darauf abzielt, bis 2050 einen hoch energieeffizienten und dekarbonisierten Gebäudebestand zu erreichen. Es muss auch die lokalen Bauvorschriften zur Abfallwirtschaft und ökologischen Nachhaltigkeit erfüllen.</w:t>
      </w:r>
    </w:p>
    <w:p w14:paraId="26D0EA44" w14:textId="77777777" w:rsidR="003E6AC2" w:rsidRPr="00970E61" w:rsidRDefault="00000000">
      <w:pPr>
        <w:numPr>
          <w:ilvl w:val="0"/>
          <w:numId w:val="2"/>
        </w:numPr>
        <w:rPr>
          <w:rFonts w:asciiTheme="minorHAnsi" w:hAnsiTheme="minorHAnsi"/>
          <w:lang w:val="de-DE"/>
        </w:rPr>
      </w:pPr>
      <w:r w:rsidRPr="00970E61">
        <w:rPr>
          <w:rFonts w:asciiTheme="minorHAnsi" w:hAnsiTheme="minorHAnsi"/>
          <w:b/>
          <w:bCs/>
          <w:lang w:val="de-DE"/>
        </w:rPr>
        <w:t>Internationale Übereinkommen</w:t>
      </w:r>
      <w:r w:rsidRPr="00970E61">
        <w:rPr>
          <w:rFonts w:asciiTheme="minorHAnsi" w:hAnsiTheme="minorHAnsi"/>
          <w:lang w:val="de-DE"/>
        </w:rPr>
        <w:t xml:space="preserve">: Die Einhaltung internationaler Vereinbarungen wie des </w:t>
      </w:r>
      <w:r w:rsidRPr="00970E61">
        <w:rPr>
          <w:rFonts w:asciiTheme="minorHAnsi" w:hAnsiTheme="minorHAnsi"/>
          <w:b/>
          <w:bCs/>
          <w:lang w:val="de-DE"/>
        </w:rPr>
        <w:t xml:space="preserve">Pariser Abkommens </w:t>
      </w:r>
      <w:r w:rsidRPr="00970E61">
        <w:rPr>
          <w:rFonts w:asciiTheme="minorHAnsi" w:hAnsiTheme="minorHAnsi"/>
          <w:lang w:val="de-DE"/>
        </w:rPr>
        <w:t>ist unerlässlich. Das Projekt muss seinen CO2-</w:t>
      </w:r>
      <w:r w:rsidRPr="00970E61">
        <w:rPr>
          <w:rFonts w:asciiTheme="minorHAnsi" w:hAnsiTheme="minorHAnsi"/>
          <w:lang w:val="de-DE"/>
        </w:rPr>
        <w:lastRenderedPageBreak/>
        <w:t>Fußabdruck reduzieren und zum Ziel der CO2-Neutralität der Gemeinde bis 2030 beitragen.</w:t>
      </w:r>
    </w:p>
    <w:p w14:paraId="37B807BF" w14:textId="77777777" w:rsidR="003E6AC2" w:rsidRPr="00970E61" w:rsidRDefault="00000000">
      <w:pPr>
        <w:numPr>
          <w:ilvl w:val="0"/>
          <w:numId w:val="2"/>
        </w:numPr>
        <w:rPr>
          <w:rFonts w:asciiTheme="minorHAnsi" w:hAnsiTheme="minorHAnsi"/>
          <w:lang w:val="de-DE"/>
        </w:rPr>
      </w:pPr>
      <w:r w:rsidRPr="00970E61">
        <w:rPr>
          <w:rFonts w:asciiTheme="minorHAnsi" w:hAnsiTheme="minorHAnsi"/>
          <w:b/>
          <w:bCs/>
          <w:lang w:val="de-DE"/>
        </w:rPr>
        <w:t>Lokale Nachhaltigkeitsziele</w:t>
      </w:r>
      <w:r w:rsidRPr="00970E61">
        <w:rPr>
          <w:rFonts w:asciiTheme="minorHAnsi" w:hAnsiTheme="minorHAnsi"/>
          <w:lang w:val="de-DE"/>
        </w:rPr>
        <w:t xml:space="preserve">: Die Stadt hat sich verpflichtet, bis 2040 </w:t>
      </w:r>
      <w:r w:rsidRPr="00970E61">
        <w:rPr>
          <w:rFonts w:asciiTheme="minorHAnsi" w:hAnsiTheme="minorHAnsi"/>
          <w:b/>
          <w:bCs/>
          <w:lang w:val="de-DE"/>
        </w:rPr>
        <w:t>Abfallfreiheit</w:t>
      </w:r>
      <w:r w:rsidRPr="00970E61">
        <w:rPr>
          <w:rFonts w:asciiTheme="minorHAnsi" w:hAnsiTheme="minorHAnsi"/>
          <w:lang w:val="de-DE"/>
        </w:rPr>
        <w:t xml:space="preserve"> zu erreichen, und alle öffentlichen Bauprojekte müssen diesem Ziel entsprechen, indem sie Prinzipien der Abfallreduzierung und der Kreislaufwirtschaft berücksichtigen.</w:t>
      </w:r>
    </w:p>
    <w:p w14:paraId="2A0E0A72" w14:textId="77777777" w:rsidR="003E6AC2" w:rsidRPr="00970E61" w:rsidRDefault="003E6AC2">
      <w:pPr>
        <w:rPr>
          <w:rFonts w:asciiTheme="minorHAnsi" w:hAnsiTheme="minorHAnsi"/>
          <w:b/>
          <w:bCs/>
          <w:lang w:val="de-DE"/>
        </w:rPr>
      </w:pPr>
    </w:p>
    <w:p w14:paraId="77B38C01" w14:textId="77777777" w:rsidR="003E6AC2" w:rsidRPr="00970E61" w:rsidRDefault="00000000">
      <w:pPr>
        <w:rPr>
          <w:rFonts w:asciiTheme="minorHAnsi" w:hAnsiTheme="minorHAnsi"/>
        </w:rPr>
      </w:pPr>
      <w:proofErr w:type="spellStart"/>
      <w:r w:rsidRPr="00970E61">
        <w:rPr>
          <w:rFonts w:asciiTheme="minorHAnsi" w:hAnsiTheme="minorHAnsi"/>
          <w:b/>
          <w:bCs/>
        </w:rPr>
        <w:t>Herausforderungen</w:t>
      </w:r>
      <w:proofErr w:type="spellEnd"/>
      <w:r w:rsidRPr="00970E61">
        <w:rPr>
          <w:rFonts w:asciiTheme="minorHAnsi" w:hAnsiTheme="minorHAnsi"/>
          <w:b/>
          <w:bCs/>
        </w:rPr>
        <w:t>:</w:t>
      </w:r>
    </w:p>
    <w:p w14:paraId="3E0F0557" w14:textId="77777777" w:rsidR="003E6AC2" w:rsidRPr="00970E61" w:rsidRDefault="00000000">
      <w:pPr>
        <w:numPr>
          <w:ilvl w:val="0"/>
          <w:numId w:val="3"/>
        </w:numPr>
        <w:rPr>
          <w:rFonts w:asciiTheme="minorHAnsi" w:hAnsiTheme="minorHAnsi"/>
          <w:lang w:val="de-DE"/>
        </w:rPr>
      </w:pPr>
      <w:r w:rsidRPr="00970E61">
        <w:rPr>
          <w:rFonts w:asciiTheme="minorHAnsi" w:hAnsiTheme="minorHAnsi"/>
          <w:b/>
          <w:bCs/>
          <w:lang w:val="de-DE"/>
        </w:rPr>
        <w:t>Unsicherheit hinsichtlich der Marktkapazitäten</w:t>
      </w:r>
      <w:r w:rsidRPr="00970E61">
        <w:rPr>
          <w:rFonts w:asciiTheme="minorHAnsi" w:hAnsiTheme="minorHAnsi"/>
          <w:lang w:val="de-DE"/>
        </w:rPr>
        <w:t>: Obwohl das Interesse an nachhaltigen Baupraktiken wächst, befindet sich der Markt für umweltfreundliche Baumaterialien in der Region noch im Entstehen. Vielen Lieferanten fehlt möglicherweise die Erfahrung oder die Kapazität, um die hohen Nachhaltigkeitsstandards der Gemeinde zu erfüllen, was es schwierig macht, zuverlässige Bezugsquellen für die benötigten Materialien zu finden.</w:t>
      </w:r>
    </w:p>
    <w:p w14:paraId="614CA190" w14:textId="77777777" w:rsidR="003E6AC2" w:rsidRPr="00970E61" w:rsidRDefault="00000000">
      <w:pPr>
        <w:numPr>
          <w:ilvl w:val="0"/>
          <w:numId w:val="3"/>
        </w:numPr>
        <w:rPr>
          <w:rFonts w:asciiTheme="minorHAnsi" w:hAnsiTheme="minorHAnsi"/>
          <w:lang w:val="de-DE"/>
        </w:rPr>
      </w:pPr>
      <w:r w:rsidRPr="00970E61">
        <w:rPr>
          <w:rFonts w:asciiTheme="minorHAnsi" w:hAnsiTheme="minorHAnsi"/>
          <w:b/>
          <w:bCs/>
          <w:lang w:val="de-DE"/>
        </w:rPr>
        <w:t>Begrenzte Lieferantenbasis</w:t>
      </w:r>
      <w:r w:rsidRPr="00970E61">
        <w:rPr>
          <w:rFonts w:asciiTheme="minorHAnsi" w:hAnsiTheme="minorHAnsi"/>
          <w:lang w:val="de-DE"/>
        </w:rPr>
        <w:t>: Die Anzahl der verfügbaren Lieferanten für nachhaltige Baumaterialien ist begrenzt, insbesondere wenn es darum geht, die hohen Nachhaltigkeitskriterien zu erfüllen. Dies kann zu einem Mangel an Wettbewerb und potenziell höheren Preisen führen.</w:t>
      </w:r>
    </w:p>
    <w:p w14:paraId="53DEEBAD" w14:textId="77777777" w:rsidR="003E6AC2" w:rsidRPr="00970E61" w:rsidRDefault="00000000">
      <w:pPr>
        <w:numPr>
          <w:ilvl w:val="0"/>
          <w:numId w:val="3"/>
        </w:numPr>
        <w:rPr>
          <w:rFonts w:asciiTheme="minorHAnsi" w:hAnsiTheme="minorHAnsi"/>
          <w:lang w:val="de-DE"/>
        </w:rPr>
      </w:pPr>
      <w:r w:rsidRPr="00970E61">
        <w:rPr>
          <w:rFonts w:asciiTheme="minorHAnsi" w:hAnsiTheme="minorHAnsi"/>
          <w:b/>
          <w:bCs/>
          <w:lang w:val="de-DE"/>
        </w:rPr>
        <w:t>Schwierigkeiten bei der Definition technischer Spezifikationen</w:t>
      </w:r>
      <w:r w:rsidRPr="00970E61">
        <w:rPr>
          <w:rFonts w:asciiTheme="minorHAnsi" w:hAnsiTheme="minorHAnsi"/>
          <w:lang w:val="de-DE"/>
        </w:rPr>
        <w:t>: Es fehlen detaillierte technische Spezifikationen für bestimmte innovative Materialien und Systeme, wie energieeffiziente Fenster und ungiftige Dämmstoffe. Die Definition klarer und messbarer Kriterien für diese Produkte bei gleichzeitiger Gewährleistung der Übereinstimmung mit den Nachhaltigkeitszielen und den Gebäudeleistungsstandards stellt eine erhebliche Herausforderung für das Beschaffungsteam dar.</w:t>
      </w:r>
    </w:p>
    <w:p w14:paraId="2A0427F0" w14:textId="77777777" w:rsidR="003E6AC2" w:rsidRPr="00970E61" w:rsidRDefault="00000000">
      <w:pPr>
        <w:numPr>
          <w:ilvl w:val="0"/>
          <w:numId w:val="3"/>
        </w:numPr>
        <w:rPr>
          <w:rFonts w:asciiTheme="minorHAnsi" w:hAnsiTheme="minorHAnsi"/>
          <w:lang w:val="de-DE"/>
        </w:rPr>
      </w:pPr>
      <w:r w:rsidRPr="00970E61">
        <w:rPr>
          <w:rFonts w:asciiTheme="minorHAnsi" w:hAnsiTheme="minorHAnsi"/>
          <w:b/>
          <w:bCs/>
          <w:lang w:val="de-DE"/>
        </w:rPr>
        <w:t>Ausgleich zwischen Kosten und Nachhaltigkeit</w:t>
      </w:r>
      <w:r w:rsidRPr="00970E61">
        <w:rPr>
          <w:rFonts w:asciiTheme="minorHAnsi" w:hAnsiTheme="minorHAnsi"/>
          <w:lang w:val="de-DE"/>
        </w:rPr>
        <w:t>: Obwohl sich die Gemeinde der Nachhaltigkeit verschrieben hat, muss dennoch das Projektbudget verwaltet werden. Das Beschaffungsteam steht unter dem Druck, die Kosten für nachhaltige Materialien mit den Budgetbeschränkungen in Einklang zu bringen, insbesondere wenn nachhaltigere Optionen deutlich teurer sein können als herkömmliche Alternativen.</w:t>
      </w:r>
    </w:p>
    <w:p w14:paraId="7C7CDEBA" w14:textId="77777777" w:rsidR="003E6AC2" w:rsidRPr="00970E61" w:rsidRDefault="00000000">
      <w:pPr>
        <w:numPr>
          <w:ilvl w:val="0"/>
          <w:numId w:val="3"/>
        </w:numPr>
        <w:rPr>
          <w:rFonts w:asciiTheme="minorHAnsi" w:hAnsiTheme="minorHAnsi"/>
          <w:lang w:val="de-DE"/>
        </w:rPr>
      </w:pPr>
      <w:r w:rsidRPr="00970E61">
        <w:rPr>
          <w:rFonts w:asciiTheme="minorHAnsi" w:hAnsiTheme="minorHAnsi"/>
          <w:b/>
          <w:bCs/>
          <w:lang w:val="de-DE"/>
        </w:rPr>
        <w:t>Sich ändernde Vorschriften</w:t>
      </w:r>
      <w:r w:rsidRPr="00970E61">
        <w:rPr>
          <w:rFonts w:asciiTheme="minorHAnsi" w:hAnsiTheme="minorHAnsi"/>
          <w:lang w:val="de-DE"/>
        </w:rPr>
        <w:t>: Da sich die Nachhaltigkeitsvorschriften sowohl auf nationaler als auch auf EU-Ebene ständig weiterentwickeln, muss das Beschaffungsteam über diese Änderungen auf dem Laufenden bleiben, um die Einhaltung der Vorschriften zu gewährleisten. Die Unsicherheit hinsichtlich künftiger Vorschriften könnte es auch schwierig machen, die langfristige Nachhaltigkeit einiger der heute getroffenen Entscheidungen zu beurteilen.</w:t>
      </w:r>
    </w:p>
    <w:p w14:paraId="5D797CC8" w14:textId="77777777" w:rsidR="003E6AC2" w:rsidRPr="00970E61" w:rsidRDefault="003E6AC2">
      <w:pPr>
        <w:rPr>
          <w:rFonts w:asciiTheme="minorHAnsi" w:hAnsiTheme="minorHAnsi"/>
          <w:lang w:val="de-DE"/>
        </w:rPr>
      </w:pPr>
    </w:p>
    <w:p w14:paraId="18B4DE33" w14:textId="77777777" w:rsidR="003E6AC2" w:rsidRPr="00970E61" w:rsidRDefault="003E6AC2">
      <w:pPr>
        <w:rPr>
          <w:rFonts w:asciiTheme="minorHAnsi" w:hAnsiTheme="minorHAnsi"/>
          <w:lang w:val="de-DE"/>
        </w:rPr>
      </w:pPr>
    </w:p>
    <w:sectPr w:rsidR="003E6AC2" w:rsidRPr="00970E61">
      <w:headerReference w:type="even" r:id="rId8"/>
      <w:headerReference w:type="default" r:id="rId9"/>
      <w:footerReference w:type="even" r:id="rId10"/>
      <w:footerReference w:type="default" r:id="rId11"/>
      <w:headerReference w:type="first" r:id="rId12"/>
      <w:footerReference w:type="first" r:id="rId13"/>
      <w:pgSz w:w="11906" w:h="16838"/>
      <w:pgMar w:top="1417" w:right="1417" w:bottom="1134" w:left="1417"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4A5AB50" w14:textId="77777777" w:rsidR="003629E2" w:rsidRDefault="003629E2">
      <w:r>
        <w:separator/>
      </w:r>
    </w:p>
  </w:endnote>
  <w:endnote w:type="continuationSeparator" w:id="0">
    <w:p w14:paraId="59D6186C" w14:textId="77777777" w:rsidR="003629E2" w:rsidRDefault="003629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panose1 w:val="020B0604020202020204"/>
    <w:charset w:val="00"/>
    <w:family w:val="auto"/>
    <w:pitch w:val="default"/>
  </w:font>
  <w:font w:name="Courier New">
    <w:panose1 w:val="02070309020205020404"/>
    <w:charset w:val="00"/>
    <w:family w:val="modern"/>
    <w:pitch w:val="fixed"/>
    <w:sig w:usb0="E0002AFF" w:usb1="C0007843" w:usb2="00000009" w:usb3="00000000" w:csb0="000001FF" w:csb1="00000000"/>
    <w:embedRegular r:id="rId2" w:fontKey="{2866E8D7-2CCC-5D4A-80A1-AF5C2B5501F8}"/>
  </w:font>
  <w:font w:name="Aptos">
    <w:panose1 w:val="020B0004020202020204"/>
    <w:charset w:val="00"/>
    <w:family w:val="swiss"/>
    <w:pitch w:val="variable"/>
    <w:sig w:usb0="20000287" w:usb1="00000003" w:usb2="00000000" w:usb3="00000000" w:csb0="0000019F" w:csb1="00000000"/>
    <w:embedRegular r:id="rId3" w:fontKey="{F648AB85-5831-944D-A2C1-2515177B6451}"/>
    <w:embedBold r:id="rId4" w:fontKey="{009044F5-40C2-704A-BB19-E10B49D57E01}"/>
    <w:embedItalic r:id="rId5" w:fontKey="{EE2888B8-14A4-784B-8352-6F68551E1530}"/>
  </w:font>
  <w:font w:name="Play">
    <w:panose1 w:val="020B0604020202020204"/>
    <w:charset w:val="00"/>
    <w:family w:val="auto"/>
    <w:pitch w:val="default"/>
  </w:font>
  <w:font w:name="Times New Roman">
    <w:panose1 w:val="02020603050405020304"/>
    <w:charset w:val="00"/>
    <w:family w:val="roman"/>
    <w:pitch w:val="variable"/>
    <w:sig w:usb0="E0002EFF" w:usb1="C000785B" w:usb2="00000009" w:usb3="00000000" w:csb0="000001FF" w:csb1="00000000"/>
    <w:embedRegular r:id="rId7" w:fontKey="{4F121278-BB43-6347-9CC9-590681DE009E}"/>
    <w:embedBold r:id="rId8" w:fontKey="{EBA42850-7454-E34F-ADDE-26B759CD4754}"/>
    <w:embedItalic r:id="rId9" w:fontKey="{C564FF75-8125-E44C-B897-025EFED2AEC9}"/>
  </w:font>
  <w:font w:name="Aptos Display">
    <w:panose1 w:val="020B0004020202020204"/>
    <w:charset w:val="00"/>
    <w:family w:val="swiss"/>
    <w:pitch w:val="variable"/>
    <w:sig w:usb0="20000287" w:usb1="00000003" w:usb2="00000000" w:usb3="00000000" w:csb0="0000019F" w:csb1="00000000"/>
    <w:embedRegular r:id="rId10" w:fontKey="{60479A37-1224-CD47-A41A-8820BFF5481D}"/>
  </w:font>
  <w:font w:name="Aptos Serif">
    <w:panose1 w:val="02020604070405020304"/>
    <w:charset w:val="00"/>
    <w:family w:val="roman"/>
    <w:pitch w:val="variable"/>
    <w:sig w:usb0="A11526FF" w:usb1="C000ECFB" w:usb2="00010000" w:usb3="00000000" w:csb0="0000019F" w:csb1="00000000"/>
    <w:embedRegular r:id="rId11" w:fontKey="{8EBB0DE3-8BC5-F748-9305-865F51F84AB1}"/>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D9000E" w14:textId="77777777" w:rsidR="003E6AC2" w:rsidRDefault="003E6AC2">
    <w:pPr>
      <w:pBdr>
        <w:top w:val="nil"/>
        <w:left w:val="nil"/>
        <w:bottom w:val="nil"/>
        <w:right w:val="nil"/>
        <w:between w:val="nil"/>
      </w:pBdr>
      <w:tabs>
        <w:tab w:val="center" w:pos="4536"/>
        <w:tab w:val="right" w:pos="9072"/>
      </w:tabs>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251434" w14:textId="57DB12E6" w:rsidR="003E6AC2" w:rsidRPr="00970E61" w:rsidRDefault="00970E61">
    <w:pPr>
      <w:pBdr>
        <w:top w:val="nil"/>
        <w:left w:val="nil"/>
        <w:bottom w:val="nil"/>
        <w:right w:val="nil"/>
        <w:between w:val="nil"/>
      </w:pBdr>
      <w:tabs>
        <w:tab w:val="center" w:pos="4536"/>
        <w:tab w:val="right" w:pos="9072"/>
      </w:tabs>
      <w:jc w:val="both"/>
      <w:rPr>
        <w:color w:val="000000"/>
        <w:sz w:val="13"/>
        <w:szCs w:val="13"/>
        <w:lang w:val="de-DE"/>
      </w:rPr>
    </w:pPr>
    <w:r>
      <w:rPr>
        <w:noProof/>
        <w:color w:val="000000"/>
        <w:sz w:val="13"/>
        <w:szCs w:val="13"/>
        <w:lang w:val="de-DE"/>
      </w:rPr>
      <w:drawing>
        <wp:inline distT="0" distB="0" distL="0" distR="0" wp14:anchorId="0A70F120" wp14:editId="0657DBA9">
          <wp:extent cx="2423160" cy="969317"/>
          <wp:effectExtent l="0" t="0" r="2540" b="0"/>
          <wp:docPr id="567038646"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7038646" name="Grafik 567038646"/>
                  <pic:cNvPicPr/>
                </pic:nvPicPr>
                <pic:blipFill>
                  <a:blip r:embed="rId1">
                    <a:extLst>
                      <a:ext uri="{28A0092B-C50C-407E-A947-70E740481C1C}">
                        <a14:useLocalDpi xmlns:a14="http://schemas.microsoft.com/office/drawing/2010/main" val="0"/>
                      </a:ext>
                    </a:extLst>
                  </a:blip>
                  <a:stretch>
                    <a:fillRect/>
                  </a:stretch>
                </pic:blipFill>
                <pic:spPr>
                  <a:xfrm>
                    <a:off x="0" y="0"/>
                    <a:ext cx="2464648" cy="985913"/>
                  </a:xfrm>
                  <a:prstGeom prst="rect">
                    <a:avLst/>
                  </a:prstGeom>
                </pic:spPr>
              </pic:pic>
            </a:graphicData>
          </a:graphic>
        </wp:inline>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C29B32" w14:textId="77777777" w:rsidR="003E6AC2" w:rsidRDefault="003E6AC2">
    <w:pPr>
      <w:pBdr>
        <w:top w:val="nil"/>
        <w:left w:val="nil"/>
        <w:bottom w:val="nil"/>
        <w:right w:val="nil"/>
        <w:between w:val="nil"/>
      </w:pBdr>
      <w:tabs>
        <w:tab w:val="center" w:pos="4536"/>
        <w:tab w:val="right" w:pos="9072"/>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6B9CA6" w14:textId="77777777" w:rsidR="003629E2" w:rsidRDefault="003629E2">
      <w:r>
        <w:separator/>
      </w:r>
    </w:p>
  </w:footnote>
  <w:footnote w:type="continuationSeparator" w:id="0">
    <w:p w14:paraId="2CC71746" w14:textId="77777777" w:rsidR="003629E2" w:rsidRDefault="003629E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503A32" w14:textId="77777777" w:rsidR="003E6AC2" w:rsidRDefault="003E6AC2">
    <w:pPr>
      <w:pBdr>
        <w:top w:val="nil"/>
        <w:left w:val="nil"/>
        <w:bottom w:val="nil"/>
        <w:right w:val="nil"/>
        <w:between w:val="nil"/>
      </w:pBdr>
      <w:tabs>
        <w:tab w:val="center" w:pos="4536"/>
        <w:tab w:val="right" w:pos="9072"/>
      </w:tabs>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3CB1F5" w14:textId="77777777" w:rsidR="003E6AC2" w:rsidRDefault="00000000">
    <w:pPr>
      <w:pBdr>
        <w:top w:val="nil"/>
        <w:left w:val="nil"/>
        <w:bottom w:val="nil"/>
        <w:right w:val="nil"/>
        <w:between w:val="nil"/>
      </w:pBdr>
      <w:tabs>
        <w:tab w:val="center" w:pos="4536"/>
        <w:tab w:val="right" w:pos="9072"/>
      </w:tabs>
      <w:rPr>
        <w:color w:val="000000"/>
      </w:rPr>
    </w:pPr>
    <w:r>
      <w:rPr>
        <w:noProof/>
      </w:rPr>
      <w:drawing>
        <wp:anchor distT="0" distB="0" distL="114300" distR="114300" simplePos="0" relativeHeight="251658240" behindDoc="0" locked="0" layoutInCell="1" hidden="0" allowOverlap="1" wp14:anchorId="53708F4A" wp14:editId="2035E12D">
          <wp:simplePos x="0" y="0"/>
          <wp:positionH relativeFrom="column">
            <wp:posOffset>5234305</wp:posOffset>
          </wp:positionH>
          <wp:positionV relativeFrom="paragraph">
            <wp:posOffset>-118744</wp:posOffset>
          </wp:positionV>
          <wp:extent cx="1089555" cy="570865"/>
          <wp:effectExtent l="0" t="0" r="0" b="0"/>
          <wp:wrapSquare wrapText="bothSides" distT="0" distB="0" distL="114300" distR="114300"/>
          <wp:docPr id="790707298" name="image1.png" descr="Ein Bild, das Grafiken, Screenshot, Grafikdesign, Schrift enthält.&#10;&#10;Automatisch generierte Beschreibung"/>
          <wp:cNvGraphicFramePr/>
          <a:graphic xmlns:a="http://schemas.openxmlformats.org/drawingml/2006/main">
            <a:graphicData uri="http://schemas.openxmlformats.org/drawingml/2006/picture">
              <pic:pic xmlns:pic="http://schemas.openxmlformats.org/drawingml/2006/picture">
                <pic:nvPicPr>
                  <pic:cNvPr id="0" name="image1.png" descr="Ein Bild, das Grafiken, Screenshot, Grafikdesign, Schrift enthält.&#10;&#10;Automatisch generierte Beschreibung"/>
                  <pic:cNvPicPr preferRelativeResize="0"/>
                </pic:nvPicPr>
                <pic:blipFill>
                  <a:blip r:embed="rId1"/>
                  <a:srcRect/>
                  <a:stretch>
                    <a:fillRect/>
                  </a:stretch>
                </pic:blipFill>
                <pic:spPr>
                  <a:xfrm>
                    <a:off x="0" y="0"/>
                    <a:ext cx="1089555" cy="570865"/>
                  </a:xfrm>
                  <a:prstGeom prst="rect">
                    <a:avLst/>
                  </a:prstGeom>
                  <a:ln/>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A7A231" w14:textId="77777777" w:rsidR="003E6AC2" w:rsidRDefault="003E6AC2">
    <w:pPr>
      <w:pBdr>
        <w:top w:val="nil"/>
        <w:left w:val="nil"/>
        <w:bottom w:val="nil"/>
        <w:right w:val="nil"/>
        <w:between w:val="nil"/>
      </w:pBdr>
      <w:tabs>
        <w:tab w:val="center" w:pos="4536"/>
        <w:tab w:val="right" w:pos="9072"/>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82044"/>
    <w:multiLevelType w:val="multilevel"/>
    <w:tmpl w:val="0740A25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 w15:restartNumberingAfterBreak="0">
    <w:nsid w:val="02E36987"/>
    <w:multiLevelType w:val="multilevel"/>
    <w:tmpl w:val="3BE2CB5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 w15:restartNumberingAfterBreak="0">
    <w:nsid w:val="10E70E6D"/>
    <w:multiLevelType w:val="multilevel"/>
    <w:tmpl w:val="2342DCD6"/>
    <w:lvl w:ilvl="0">
      <w:start w:val="1"/>
      <w:numFmt w:val="decimal"/>
      <w:lvlText w:val="%1."/>
      <w:lvlJc w:val="left"/>
      <w:pPr>
        <w:ind w:left="720" w:hanging="360"/>
      </w:pPr>
    </w:lvl>
    <w:lvl w:ilvl="1">
      <w:start w:val="1"/>
      <w:numFmt w:val="bullet"/>
      <w:lvlText w:val="o"/>
      <w:lvlJc w:val="left"/>
      <w:pPr>
        <w:ind w:left="1440" w:hanging="360"/>
      </w:pPr>
      <w:rPr>
        <w:rFonts w:ascii="Courier New" w:eastAsia="Courier New" w:hAnsi="Courier New" w:cs="Courier New"/>
        <w:sz w:val="20"/>
        <w:szCs w:val="20"/>
      </w:r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 w15:restartNumberingAfterBreak="0">
    <w:nsid w:val="13F67E76"/>
    <w:multiLevelType w:val="multilevel"/>
    <w:tmpl w:val="6E88EC1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 w15:restartNumberingAfterBreak="0">
    <w:nsid w:val="22B10C88"/>
    <w:multiLevelType w:val="multilevel"/>
    <w:tmpl w:val="B956912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5" w15:restartNumberingAfterBreak="0">
    <w:nsid w:val="2C7132A9"/>
    <w:multiLevelType w:val="multilevel"/>
    <w:tmpl w:val="5BAC72E8"/>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 w15:restartNumberingAfterBreak="0">
    <w:nsid w:val="413E245B"/>
    <w:multiLevelType w:val="multilevel"/>
    <w:tmpl w:val="ECAC3172"/>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7" w15:restartNumberingAfterBreak="0">
    <w:nsid w:val="4B5124CB"/>
    <w:multiLevelType w:val="multilevel"/>
    <w:tmpl w:val="8EF83FC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8" w15:restartNumberingAfterBreak="0">
    <w:nsid w:val="4E763A62"/>
    <w:multiLevelType w:val="multilevel"/>
    <w:tmpl w:val="163C5A7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9" w15:restartNumberingAfterBreak="0">
    <w:nsid w:val="4EE02D05"/>
    <w:multiLevelType w:val="multilevel"/>
    <w:tmpl w:val="9126DC1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0" w15:restartNumberingAfterBreak="0">
    <w:nsid w:val="6F555CC6"/>
    <w:multiLevelType w:val="multilevel"/>
    <w:tmpl w:val="B46644D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1" w15:restartNumberingAfterBreak="0">
    <w:nsid w:val="7FAA5FF3"/>
    <w:multiLevelType w:val="multilevel"/>
    <w:tmpl w:val="637032F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num w:numId="1" w16cid:durableId="626545672">
    <w:abstractNumId w:val="2"/>
  </w:num>
  <w:num w:numId="2" w16cid:durableId="248661995">
    <w:abstractNumId w:val="7"/>
  </w:num>
  <w:num w:numId="3" w16cid:durableId="1567716751">
    <w:abstractNumId w:val="5"/>
  </w:num>
  <w:num w:numId="4" w16cid:durableId="818305260">
    <w:abstractNumId w:val="11"/>
  </w:num>
  <w:num w:numId="5" w16cid:durableId="735013899">
    <w:abstractNumId w:val="8"/>
  </w:num>
  <w:num w:numId="6" w16cid:durableId="735321010">
    <w:abstractNumId w:val="3"/>
  </w:num>
  <w:num w:numId="7" w16cid:durableId="2079791410">
    <w:abstractNumId w:val="6"/>
  </w:num>
  <w:num w:numId="8" w16cid:durableId="2047097072">
    <w:abstractNumId w:val="9"/>
  </w:num>
  <w:num w:numId="9" w16cid:durableId="1347945920">
    <w:abstractNumId w:val="1"/>
  </w:num>
  <w:num w:numId="10" w16cid:durableId="803427406">
    <w:abstractNumId w:val="0"/>
  </w:num>
  <w:num w:numId="11" w16cid:durableId="1805926874">
    <w:abstractNumId w:val="10"/>
  </w:num>
  <w:num w:numId="12" w16cid:durableId="15626833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6"/>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E6AC2"/>
    <w:rsid w:val="003629E2"/>
    <w:rsid w:val="003E6AC2"/>
    <w:rsid w:val="005E7428"/>
    <w:rsid w:val="00970E61"/>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4:docId w14:val="65360D2F"/>
  <w15:docId w15:val="{2C2B7F67-B37F-5F46-80F8-588616F754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ptos" w:eastAsia="Aptos" w:hAnsi="Aptos" w:cs="Aptos"/>
        <w:sz w:val="24"/>
        <w:szCs w:val="24"/>
        <w:lang w:val="en-GB"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uiPriority w:val="9"/>
    <w:qFormat/>
    <w:pPr>
      <w:keepNext/>
      <w:keepLines/>
      <w:spacing w:before="360" w:after="80"/>
      <w:outlineLvl w:val="0"/>
    </w:pPr>
    <w:rPr>
      <w:rFonts w:ascii="Play" w:eastAsia="Play" w:hAnsi="Play" w:cs="Play"/>
      <w:color w:val="0F4761"/>
      <w:sz w:val="40"/>
      <w:szCs w:val="40"/>
    </w:rPr>
  </w:style>
  <w:style w:type="paragraph" w:styleId="berschrift2">
    <w:name w:val="heading 2"/>
    <w:basedOn w:val="Standard"/>
    <w:next w:val="Standard"/>
    <w:uiPriority w:val="9"/>
    <w:unhideWhenUsed/>
    <w:qFormat/>
    <w:pPr>
      <w:keepNext/>
      <w:keepLines/>
      <w:spacing w:before="160" w:after="80"/>
      <w:outlineLvl w:val="1"/>
    </w:pPr>
    <w:rPr>
      <w:rFonts w:ascii="Play" w:eastAsia="Play" w:hAnsi="Play" w:cs="Play"/>
      <w:color w:val="0F4761"/>
      <w:sz w:val="32"/>
      <w:szCs w:val="32"/>
    </w:rPr>
  </w:style>
  <w:style w:type="paragraph" w:styleId="berschrift3">
    <w:name w:val="heading 3"/>
    <w:basedOn w:val="Standard"/>
    <w:next w:val="Standard"/>
    <w:uiPriority w:val="9"/>
    <w:unhideWhenUsed/>
    <w:qFormat/>
    <w:pPr>
      <w:keepNext/>
      <w:keepLines/>
      <w:spacing w:before="160" w:after="80"/>
      <w:outlineLvl w:val="2"/>
    </w:pPr>
    <w:rPr>
      <w:color w:val="0F4761"/>
      <w:sz w:val="28"/>
      <w:szCs w:val="28"/>
    </w:rPr>
  </w:style>
  <w:style w:type="paragraph" w:styleId="berschrift4">
    <w:name w:val="heading 4"/>
    <w:basedOn w:val="Standard"/>
    <w:next w:val="Standard"/>
    <w:uiPriority w:val="9"/>
    <w:semiHidden/>
    <w:unhideWhenUsed/>
    <w:qFormat/>
    <w:pPr>
      <w:keepNext/>
      <w:keepLines/>
      <w:spacing w:before="80" w:after="40"/>
      <w:outlineLvl w:val="3"/>
    </w:pPr>
    <w:rPr>
      <w:i/>
      <w:iCs/>
      <w:color w:val="0F4761"/>
    </w:rPr>
  </w:style>
  <w:style w:type="paragraph" w:styleId="berschrift5">
    <w:name w:val="heading 5"/>
    <w:basedOn w:val="Standard"/>
    <w:next w:val="Standard"/>
    <w:uiPriority w:val="9"/>
    <w:semiHidden/>
    <w:unhideWhenUsed/>
    <w:qFormat/>
    <w:pPr>
      <w:keepNext/>
      <w:keepLines/>
      <w:spacing w:before="80" w:after="40"/>
      <w:outlineLvl w:val="4"/>
    </w:pPr>
    <w:rPr>
      <w:color w:val="0F4761"/>
    </w:rPr>
  </w:style>
  <w:style w:type="paragraph" w:styleId="berschrift6">
    <w:name w:val="heading 6"/>
    <w:basedOn w:val="Standard"/>
    <w:next w:val="Standard"/>
    <w:uiPriority w:val="9"/>
    <w:semiHidden/>
    <w:unhideWhenUsed/>
    <w:qFormat/>
    <w:pPr>
      <w:keepNext/>
      <w:keepLines/>
      <w:spacing w:before="40"/>
      <w:outlineLvl w:val="5"/>
    </w:pPr>
    <w:rPr>
      <w:i/>
      <w:iCs/>
      <w:color w:val="595959"/>
    </w:rPr>
  </w:style>
  <w:style w:type="paragraph" w:styleId="berschrift7">
    <w:name w:val="heading 7"/>
    <w:link w:val="berschrift7Zchn"/>
    <w:uiPriority w:val="9"/>
    <w:semiHidden/>
    <w:unhideWhenUsed/>
    <w:qFormat/>
    <w:rsid w:val="009D5F0A"/>
    <w:pPr>
      <w:keepNext/>
      <w:keepLines/>
      <w:spacing w:before="40"/>
      <w:outlineLvl w:val="6"/>
    </w:pPr>
    <w:rPr>
      <w:rFonts w:eastAsiaTheme="majorEastAsia" w:cstheme="majorBidi"/>
      <w:color w:val="595959" w:themeColor="text1" w:themeTint="A6"/>
    </w:rPr>
  </w:style>
  <w:style w:type="paragraph" w:styleId="berschrift8">
    <w:name w:val="heading 8"/>
    <w:link w:val="berschrift8Zchn"/>
    <w:uiPriority w:val="9"/>
    <w:semiHidden/>
    <w:unhideWhenUsed/>
    <w:qFormat/>
    <w:rsid w:val="009D5F0A"/>
    <w:pPr>
      <w:keepNext/>
      <w:keepLines/>
      <w:outlineLvl w:val="7"/>
    </w:pPr>
    <w:rPr>
      <w:rFonts w:eastAsiaTheme="majorEastAsia" w:cstheme="majorBidi"/>
      <w:i/>
      <w:iCs/>
      <w:color w:val="272727" w:themeColor="text1" w:themeTint="D8"/>
    </w:rPr>
  </w:style>
  <w:style w:type="paragraph" w:styleId="berschrift9">
    <w:name w:val="heading 9"/>
    <w:link w:val="berschrift9Zchn"/>
    <w:uiPriority w:val="9"/>
    <w:semiHidden/>
    <w:unhideWhenUsed/>
    <w:qFormat/>
    <w:rsid w:val="009D5F0A"/>
    <w:pPr>
      <w:keepNext/>
      <w:keepLines/>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itel">
    <w:name w:val="Title"/>
    <w:basedOn w:val="Standard"/>
    <w:next w:val="Standard"/>
    <w:uiPriority w:val="10"/>
    <w:qFormat/>
    <w:pPr>
      <w:spacing w:after="80"/>
    </w:pPr>
    <w:rPr>
      <w:rFonts w:ascii="Play" w:eastAsia="Play" w:hAnsi="Play" w:cs="Play"/>
      <w:sz w:val="56"/>
      <w:szCs w:val="56"/>
    </w:rPr>
  </w:style>
  <w:style w:type="character" w:customStyle="1" w:styleId="berschrift1Zchn">
    <w:name w:val="Überschrift 1 Zchn"/>
    <w:basedOn w:val="Absatz-Standardschriftart"/>
    <w:uiPriority w:val="9"/>
    <w:rsid w:val="009D5F0A"/>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uiPriority w:val="9"/>
    <w:rsid w:val="009D5F0A"/>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uiPriority w:val="9"/>
    <w:rsid w:val="009D5F0A"/>
    <w:rPr>
      <w:rFonts w:eastAsiaTheme="majorEastAsia" w:cstheme="majorBidi"/>
      <w:color w:val="0F4761" w:themeColor="accent1" w:themeShade="BF"/>
      <w:sz w:val="28"/>
      <w:szCs w:val="28"/>
    </w:rPr>
  </w:style>
  <w:style w:type="character" w:customStyle="1" w:styleId="berschrift4Zchn">
    <w:name w:val="Überschrift 4 Zchn"/>
    <w:basedOn w:val="Absatz-Standardschriftart"/>
    <w:uiPriority w:val="9"/>
    <w:semiHidden/>
    <w:rsid w:val="009D5F0A"/>
    <w:rPr>
      <w:rFonts w:eastAsiaTheme="majorEastAsia" w:cstheme="majorBidi"/>
      <w:i/>
      <w:iCs/>
      <w:color w:val="0F4761" w:themeColor="accent1" w:themeShade="BF"/>
    </w:rPr>
  </w:style>
  <w:style w:type="character" w:customStyle="1" w:styleId="berschrift5Zchn">
    <w:name w:val="Überschrift 5 Zchn"/>
    <w:basedOn w:val="Absatz-Standardschriftart"/>
    <w:uiPriority w:val="9"/>
    <w:semiHidden/>
    <w:rsid w:val="009D5F0A"/>
    <w:rPr>
      <w:rFonts w:eastAsiaTheme="majorEastAsia" w:cstheme="majorBidi"/>
      <w:color w:val="0F4761" w:themeColor="accent1" w:themeShade="BF"/>
    </w:rPr>
  </w:style>
  <w:style w:type="character" w:customStyle="1" w:styleId="berschrift6Zchn">
    <w:name w:val="Überschrift 6 Zchn"/>
    <w:basedOn w:val="Absatz-Standardschriftart"/>
    <w:uiPriority w:val="9"/>
    <w:semiHidden/>
    <w:rsid w:val="009D5F0A"/>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9D5F0A"/>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9D5F0A"/>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9D5F0A"/>
    <w:rPr>
      <w:rFonts w:eastAsiaTheme="majorEastAsia" w:cstheme="majorBidi"/>
      <w:color w:val="272727" w:themeColor="text1" w:themeTint="D8"/>
    </w:rPr>
  </w:style>
  <w:style w:type="character" w:customStyle="1" w:styleId="TitelZchn">
    <w:name w:val="Titel Zchn"/>
    <w:basedOn w:val="Absatz-Standardschriftart"/>
    <w:uiPriority w:val="10"/>
    <w:rsid w:val="009D5F0A"/>
    <w:rPr>
      <w:rFonts w:asciiTheme="majorHAnsi" w:eastAsiaTheme="majorEastAsia" w:hAnsiTheme="majorHAnsi" w:cstheme="majorBidi"/>
      <w:spacing w:val="-10"/>
      <w:kern w:val="28"/>
      <w:sz w:val="56"/>
      <w:szCs w:val="56"/>
    </w:rPr>
  </w:style>
  <w:style w:type="character" w:customStyle="1" w:styleId="UntertitelZchn">
    <w:name w:val="Untertitel Zchn"/>
    <w:basedOn w:val="Absatz-Standardschriftart"/>
    <w:uiPriority w:val="11"/>
    <w:rsid w:val="009D5F0A"/>
    <w:rPr>
      <w:rFonts w:eastAsiaTheme="majorEastAsia" w:cstheme="majorBidi"/>
      <w:color w:val="595959" w:themeColor="text1" w:themeTint="A6"/>
      <w:spacing w:val="15"/>
      <w:sz w:val="28"/>
      <w:szCs w:val="28"/>
    </w:rPr>
  </w:style>
  <w:style w:type="paragraph" w:styleId="Zitat">
    <w:name w:val="Quote"/>
    <w:link w:val="ZitatZchn"/>
    <w:uiPriority w:val="29"/>
    <w:qFormat/>
    <w:rsid w:val="009D5F0A"/>
    <w:pPr>
      <w:spacing w:before="160" w:after="160"/>
      <w:jc w:val="center"/>
    </w:pPr>
    <w:rPr>
      <w:i/>
      <w:iCs/>
      <w:color w:val="404040" w:themeColor="text1" w:themeTint="BF"/>
    </w:rPr>
  </w:style>
  <w:style w:type="character" w:customStyle="1" w:styleId="ZitatZchn">
    <w:name w:val="Zitat Zchn"/>
    <w:basedOn w:val="Absatz-Standardschriftart"/>
    <w:link w:val="Zitat"/>
    <w:uiPriority w:val="29"/>
    <w:rsid w:val="009D5F0A"/>
    <w:rPr>
      <w:i/>
      <w:iCs/>
      <w:color w:val="404040" w:themeColor="text1" w:themeTint="BF"/>
    </w:rPr>
  </w:style>
  <w:style w:type="paragraph" w:styleId="Listenabsatz">
    <w:name w:val="List Paragraph"/>
    <w:uiPriority w:val="34"/>
    <w:qFormat/>
    <w:rsid w:val="009D5F0A"/>
    <w:pPr>
      <w:ind w:left="720"/>
      <w:contextualSpacing/>
    </w:pPr>
  </w:style>
  <w:style w:type="character" w:styleId="IntensiveHervorhebung">
    <w:name w:val="Intense Emphasis"/>
    <w:basedOn w:val="Absatz-Standardschriftart"/>
    <w:uiPriority w:val="21"/>
    <w:qFormat/>
    <w:rsid w:val="009D5F0A"/>
    <w:rPr>
      <w:i/>
      <w:iCs/>
      <w:color w:val="0F4761" w:themeColor="accent1" w:themeShade="BF"/>
    </w:rPr>
  </w:style>
  <w:style w:type="paragraph" w:styleId="IntensivesZitat">
    <w:name w:val="Intense Quote"/>
    <w:link w:val="IntensivesZitatZchn"/>
    <w:uiPriority w:val="30"/>
    <w:qFormat/>
    <w:rsid w:val="009D5F0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9D5F0A"/>
    <w:rPr>
      <w:i/>
      <w:iCs/>
      <w:color w:val="0F4761" w:themeColor="accent1" w:themeShade="BF"/>
    </w:rPr>
  </w:style>
  <w:style w:type="character" w:styleId="IntensiverVerweis">
    <w:name w:val="Intense Reference"/>
    <w:basedOn w:val="Absatz-Standardschriftart"/>
    <w:uiPriority w:val="32"/>
    <w:qFormat/>
    <w:rsid w:val="009D5F0A"/>
    <w:rPr>
      <w:b/>
      <w:bCs/>
      <w:smallCaps/>
      <w:color w:val="0F4761" w:themeColor="accent1" w:themeShade="BF"/>
      <w:spacing w:val="5"/>
    </w:rPr>
  </w:style>
  <w:style w:type="paragraph" w:styleId="Kopfzeile">
    <w:name w:val="header"/>
    <w:link w:val="KopfzeileZchn"/>
    <w:uiPriority w:val="99"/>
    <w:unhideWhenUsed/>
    <w:rsid w:val="009D5F0A"/>
    <w:pPr>
      <w:tabs>
        <w:tab w:val="center" w:pos="4536"/>
        <w:tab w:val="right" w:pos="9072"/>
      </w:tabs>
    </w:pPr>
  </w:style>
  <w:style w:type="character" w:customStyle="1" w:styleId="KopfzeileZchn">
    <w:name w:val="Kopfzeile Zchn"/>
    <w:basedOn w:val="Absatz-Standardschriftart"/>
    <w:link w:val="Kopfzeile"/>
    <w:uiPriority w:val="99"/>
    <w:rsid w:val="009D5F0A"/>
  </w:style>
  <w:style w:type="paragraph" w:styleId="Fuzeile">
    <w:name w:val="footer"/>
    <w:link w:val="FuzeileZchn"/>
    <w:uiPriority w:val="99"/>
    <w:unhideWhenUsed/>
    <w:rsid w:val="009D5F0A"/>
    <w:pPr>
      <w:tabs>
        <w:tab w:val="center" w:pos="4536"/>
        <w:tab w:val="right" w:pos="9072"/>
      </w:tabs>
    </w:pPr>
  </w:style>
  <w:style w:type="character" w:customStyle="1" w:styleId="FuzeileZchn">
    <w:name w:val="Fußzeile Zchn"/>
    <w:basedOn w:val="Absatz-Standardschriftart"/>
    <w:link w:val="Fuzeile"/>
    <w:uiPriority w:val="99"/>
    <w:rsid w:val="009D5F0A"/>
  </w:style>
  <w:style w:type="paragraph" w:styleId="Untertitel">
    <w:name w:val="Subtitle"/>
    <w:basedOn w:val="Standard"/>
    <w:next w:val="Standard"/>
    <w:uiPriority w:val="11"/>
    <w:qFormat/>
    <w:pPr>
      <w:spacing w:after="160"/>
    </w:pPr>
    <w:rPr>
      <w:color w:val="595959"/>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7aDiNb5tBL7PlmEzNhACWfCgdg==">CgMxLjA4AHIhMVNlN3haRGV6aVhmOEdtWDZqYVdGQ0ZMeGZOZEdfQnJN</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3228</Words>
  <Characters>20338</Characters>
  <Application>Microsoft Office Word</Application>
  <DocSecurity>0</DocSecurity>
  <Lines>169</Lines>
  <Paragraphs>47</Paragraphs>
  <ScaleCrop>false</ScaleCrop>
  <Company/>
  <LinksUpToDate>false</LinksUpToDate>
  <CharactersWithSpaces>23519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Vivien Führ</dc:creator>
  <cp:lastModifiedBy>Henrieta Winklhofer</cp:lastModifiedBy>
  <cp:revision>2</cp:revision>
  <dcterms:created xsi:type="dcterms:W3CDTF">2026-04-29T11:33:00Z</dcterms:created>
  <dcterms:modified xsi:type="dcterms:W3CDTF">2026-04-29T11:33:00Z</dcterms:modified>
</cp:coreProperties>
</file>